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ED" w:rsidRPr="003352ED" w:rsidRDefault="003352ED" w:rsidP="00346F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ED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плана по содействию занятости выпускников, завершивших </w:t>
      </w:r>
      <w:proofErr w:type="gramStart"/>
      <w:r w:rsidRPr="003352ED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3352ED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СПО</w:t>
      </w:r>
    </w:p>
    <w:p w:rsidR="00FB1C9B" w:rsidRPr="003352ED" w:rsidRDefault="00346FCA" w:rsidP="00346F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ED">
        <w:rPr>
          <w:rFonts w:ascii="Times New Roman" w:hAnsi="Times New Roman" w:cs="Times New Roman"/>
          <w:b/>
          <w:sz w:val="24"/>
          <w:szCs w:val="24"/>
        </w:rPr>
        <w:t xml:space="preserve">КГБПОУ «Алтайский колледж промышленных технологий и бизнеса» </w:t>
      </w:r>
    </w:p>
    <w:p w:rsidR="00A027A8" w:rsidRPr="003352ED" w:rsidRDefault="00A027A8" w:rsidP="00A027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2ED">
        <w:rPr>
          <w:rFonts w:ascii="Times New Roman" w:hAnsi="Times New Roman" w:cs="Times New Roman"/>
          <w:b/>
          <w:sz w:val="24"/>
          <w:szCs w:val="24"/>
        </w:rPr>
        <w:t>за 2022</w:t>
      </w:r>
      <w:r w:rsidR="00BA3B40">
        <w:rPr>
          <w:rFonts w:ascii="Times New Roman" w:hAnsi="Times New Roman" w:cs="Times New Roman"/>
          <w:b/>
          <w:sz w:val="24"/>
          <w:szCs w:val="24"/>
        </w:rPr>
        <w:t xml:space="preserve">-2023 </w:t>
      </w:r>
      <w:proofErr w:type="gramStart"/>
      <w:r w:rsidR="00BA3B40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 w:rsidR="00BA3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2E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466B6" w:rsidRPr="003466B6" w:rsidRDefault="003466B6" w:rsidP="003466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2ED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Основной целью деятельности Отдела развития квалификаций является помощь студентам и выпускникам колледжа в правильном построении карьеры и трудоустройстве</w:t>
      </w: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координационно-аналитическая работа по повышению конкурентоспособности и информированности выпускников учебного заведения  о состоянии и тенденциях рынка труда с целью обеспечения максимальной возможности их трудоустройства.</w:t>
      </w:r>
    </w:p>
    <w:p w:rsidR="003466B6" w:rsidRPr="003466B6" w:rsidRDefault="003466B6" w:rsidP="003466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Функции Отдела развития квалификаций</w:t>
      </w:r>
      <w:r w:rsidRPr="003466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3466B6" w:rsidRPr="003466B6" w:rsidRDefault="003466B6" w:rsidP="003466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Обеспечение взаимодействия выпускников с потенциальными работодателями в рамках заключенных договоров о социальном партнерстве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трудоустройстве, организации практики;</w:t>
      </w:r>
    </w:p>
    <w:p w:rsidR="003466B6" w:rsidRPr="003466B6" w:rsidRDefault="003466B6" w:rsidP="003466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Проведение мониторинговых операций для выявлениявостребованности выпускников на рынке труда;</w:t>
      </w:r>
    </w:p>
    <w:p w:rsidR="003466B6" w:rsidRPr="003466B6" w:rsidRDefault="003466B6" w:rsidP="003466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3. Информирование работодателей, государственной службы занятости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территориальных органов управления о выпускниках колледжа;</w:t>
      </w:r>
    </w:p>
    <w:p w:rsidR="003466B6" w:rsidRPr="003466B6" w:rsidRDefault="003466B6" w:rsidP="003466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4. Сбор и анализ информации о трудоустройстве выпускников;</w:t>
      </w:r>
    </w:p>
    <w:p w:rsidR="003466B6" w:rsidRPr="003466B6" w:rsidRDefault="003466B6" w:rsidP="003466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5. Информирование выпускников о состоянии и тенденциях рынкатруда с целью содействия их трудоустройству;</w:t>
      </w:r>
    </w:p>
    <w:p w:rsidR="003466B6" w:rsidRPr="00D80A25" w:rsidRDefault="003466B6" w:rsidP="003466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6. Расширение практики заключения договоров с организациями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работодателями на подготовку кадров, пр</w:t>
      </w:r>
      <w:r w:rsidR="00D80A25">
        <w:rPr>
          <w:rFonts w:ascii="Times New Roman" w:eastAsiaTheme="minorHAnsi" w:hAnsi="Times New Roman" w:cs="Times New Roman"/>
          <w:sz w:val="24"/>
          <w:szCs w:val="24"/>
          <w:lang w:eastAsia="en-US"/>
        </w:rPr>
        <w:t>охождение практики обучающимися;</w:t>
      </w:r>
    </w:p>
    <w:p w:rsidR="003466B6" w:rsidRPr="003466B6" w:rsidRDefault="003466B6" w:rsidP="003466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66B6">
        <w:rPr>
          <w:rFonts w:ascii="Times New Roman" w:eastAsiaTheme="minorHAnsi" w:hAnsi="Times New Roman" w:cs="Times New Roman"/>
          <w:sz w:val="24"/>
          <w:szCs w:val="24"/>
          <w:lang w:eastAsia="en-US"/>
        </w:rPr>
        <w:t>7. Подготовка предложений, планирование и организация мероприятий по повышению эффективности трудоустройства выпускников.</w:t>
      </w: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248" w:rsidRDefault="000C2248" w:rsidP="00346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C22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2248" w:rsidRDefault="000C2248" w:rsidP="00174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4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681"/>
        <w:gridCol w:w="10631"/>
      </w:tblGrid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п</w:t>
            </w:r>
            <w:proofErr w:type="gramEnd"/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0C2248">
            <w:pPr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0C2248">
            <w:pPr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Ожидаемый результат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0C2248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0C2248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3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399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Участие в работе советов по взаимодействию с работодателями, объединений работодателей (в том числе по конкретным направлениям или областям подготовки) Рассмотрение вопросов занятости выпускников на заседаниях</w:t>
            </w:r>
          </w:p>
        </w:tc>
        <w:tc>
          <w:tcPr>
            <w:tcW w:w="10631" w:type="dxa"/>
            <w:shd w:val="clear" w:color="auto" w:fill="auto"/>
          </w:tcPr>
          <w:p w:rsidR="00B02307" w:rsidRDefault="00B02307" w:rsidP="0018197A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r w:rsidRPr="00B023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КУМО «Дни образования и науки на Алтае»</w:t>
            </w:r>
          </w:p>
          <w:p w:rsidR="00203EFF" w:rsidRDefault="00B02307" w:rsidP="0018197A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r w:rsidRPr="00B023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заседание методического объединения КГБПОУ «Бийский техникум лесного хозяйства»</w:t>
            </w:r>
          </w:p>
          <w:p w:rsidR="000A6DF2" w:rsidRPr="00203EFF" w:rsidRDefault="000A6DF2" w:rsidP="0018197A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r w:rsidR="00A43F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я</w:t>
            </w:r>
            <w:r w:rsidRPr="000A6D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рмарка вакансий для инвалидов Центр занятости населения по г. Бийску, Бийскому и Солтонскому районам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BA3B4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Организация посещения обучающимися Общероссийской базы вакансий «Работа в России», агрегаторов вакансий с целью понимания потребностей рынка труда, формирования аналитических и публичных сведений о состоянии рынка труда и прогнозах его развития </w:t>
            </w:r>
          </w:p>
        </w:tc>
        <w:tc>
          <w:tcPr>
            <w:tcW w:w="10631" w:type="dxa"/>
            <w:shd w:val="clear" w:color="auto" w:fill="auto"/>
          </w:tcPr>
          <w:p w:rsidR="00BA3B40" w:rsidRPr="00BA3B40" w:rsidRDefault="00BA3B40" w:rsidP="00BA3B4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3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BA3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абота на портале Работа в России, подача заявлений выпускников колледжа </w:t>
            </w:r>
            <w:hyperlink r:id="rId7" w:history="1">
              <w:r w:rsidRPr="00BA3B40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http://akptb.biisk.ru/?p=31505</w:t>
              </w:r>
            </w:hyperlink>
            <w:r w:rsidRPr="00BA3B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A3B40" w:rsidRPr="00BA3B40" w:rsidRDefault="00BA3B40" w:rsidP="00BA3B4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A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ярмарка трудоустройства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работа с порталом «Работа в России»</w:t>
            </w:r>
            <w:r w:rsidRPr="00BA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BA3B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http://akptb.biisk.ru/?p=31949</w:t>
              </w:r>
            </w:hyperlink>
            <w:r w:rsidRPr="00BA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3EFF" w:rsidRPr="00203EFF" w:rsidRDefault="00BA3B40" w:rsidP="00BA3B4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BA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ень предпринимателя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A3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занятости населения по г. Бийску, Бийскому и Солтонскому районам ЦЗН </w:t>
            </w:r>
            <w:hyperlink r:id="rId9" w:history="1">
              <w:r w:rsidRPr="00BA3B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http://akptb.biisk.ru/?p=32251</w:t>
              </w:r>
            </w:hyperlink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3</w:t>
            </w:r>
            <w:r w:rsidR="008A55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AA59B3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Актуализация плана работы центров (отделов, служб) содействия трудоустройству выпускников </w:t>
            </w:r>
          </w:p>
        </w:tc>
        <w:tc>
          <w:tcPr>
            <w:tcW w:w="10631" w:type="dxa"/>
            <w:shd w:val="clear" w:color="auto" w:fill="auto"/>
          </w:tcPr>
          <w:p w:rsidR="00203EFF" w:rsidRPr="00BA3B40" w:rsidRDefault="00710BA8" w:rsidP="00BA3B40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710B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План работы отдела развития квалификаций на 202</w:t>
            </w:r>
            <w:r w:rsidR="00BA3B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2</w:t>
            </w:r>
            <w:r w:rsidRPr="00710B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– 202</w:t>
            </w:r>
            <w:r w:rsidR="00BA3B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3</w:t>
            </w:r>
            <w:r w:rsidRPr="00710B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уч.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г</w:t>
            </w:r>
            <w:r w:rsidR="00BA3B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од с </w:t>
            </w:r>
            <w:r w:rsidR="00BA3B40" w:rsidRPr="00BA3B4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Центр занятости населения по г. Бийску, Бийскому и Солтонскому районам 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AA59B3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Включение в план работы центров (отделов, служб) содействия трудоустройству выпускников мероприятий: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1B4669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Приложение 1 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B7E29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Выявление групп риска (категорий выпускников, профессий и специальностей, с которыми сопряжен наибольший риск 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lastRenderedPageBreak/>
              <w:t xml:space="preserve">нетрудоустройства) и определение адресных мер по содействию в их трудоустройстве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1B4C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lastRenderedPageBreak/>
              <w:t>Мониторинг выпускников, профессий и специальностей, с которыми сопряжен наибольший риск нетрудоустройства</w:t>
            </w:r>
            <w:r w:rsidR="001B4C8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.</w:t>
            </w:r>
          </w:p>
          <w:p w:rsidR="00203EFF" w:rsidRPr="00203EFF" w:rsidRDefault="00203EFF" w:rsidP="008B25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</w:p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lastRenderedPageBreak/>
              <w:t>4.2.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B7E29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Формирование реестра выпускников, находящихся под риском нетрудоустройства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4B0690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Актуализация списка выпускников, находящихся под риском нетрудоустройства, с учетом информации ЦЗН и сбора информации у всех выпускников, обратившихся в ЦЗН.</w:t>
            </w:r>
          </w:p>
          <w:p w:rsidR="00203EFF" w:rsidRPr="00203EFF" w:rsidRDefault="00203EFF" w:rsidP="00BC0B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Организация адресной работы с выпускниками, </w:t>
            </w:r>
            <w:proofErr w:type="gramStart"/>
            <w:r w:rsidRPr="00203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</w:t>
            </w:r>
            <w:proofErr w:type="gramEnd"/>
            <w:r w:rsidRPr="00203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под риском нетрудоустройства.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B7E29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Сопровождение выпускников, находящихся под риском нетрудоустройства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F43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</w:t>
            </w:r>
            <w:proofErr w:type="gramStart"/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интернет-источниках</w:t>
            </w:r>
            <w:proofErr w:type="gramEnd"/>
            <w:r w:rsidR="00445F70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r w:rsidR="00445F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колледжа,</w:t>
            </w:r>
            <w:r w:rsidR="00BF5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F5DCE" w:rsidRPr="00BF5D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Telegram</w:t>
            </w:r>
            <w:proofErr w:type="spellEnd"/>
            <w:r w:rsidR="00BF5D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</w:t>
            </w:r>
            <w:r w:rsidR="00BF5DCE" w:rsidRPr="00BF5D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3B40" w:rsidRPr="00BA3B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A3B40" w:rsidRPr="00BA3B40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BA3B40" w:rsidRPr="00BA3B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A3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A3B40">
              <w:t xml:space="preserve"> </w:t>
            </w:r>
            <w:r w:rsidR="00BA3B40" w:rsidRPr="00BA3B40">
              <w:rPr>
                <w:rFonts w:ascii="Times New Roman" w:eastAsia="Times New Roman" w:hAnsi="Times New Roman" w:cs="Times New Roman"/>
                <w:sz w:val="24"/>
                <w:szCs w:val="24"/>
              </w:rPr>
              <w:t>«Одноклассники»</w:t>
            </w:r>
            <w:r w:rsidR="00CB7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D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 содействию занятости выпускников для образовательных организаций, которые находятся в постоянном доступе и дополняются новыми матери</w:t>
            </w:r>
            <w:r w:rsidR="00445F70">
              <w:rPr>
                <w:rFonts w:ascii="Times New Roman" w:eastAsia="Times New Roman" w:hAnsi="Times New Roman" w:cs="Times New Roman"/>
                <w:sz w:val="24"/>
                <w:szCs w:val="24"/>
              </w:rPr>
              <w:t>алами.</w:t>
            </w:r>
          </w:p>
          <w:p w:rsidR="00203EFF" w:rsidRPr="00203EFF" w:rsidRDefault="00203EFF" w:rsidP="00F43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выпускникам, не имеющим работы, в</w:t>
            </w:r>
            <w:r w:rsidR="00445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подготовке и размещении резюме.</w:t>
            </w:r>
          </w:p>
          <w:p w:rsidR="00203EFF" w:rsidRPr="00203EFF" w:rsidRDefault="00203EFF" w:rsidP="00F43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</w:t>
            </w:r>
            <w:r w:rsidR="00445F70">
              <w:rPr>
                <w:rFonts w:ascii="Times New Roman" w:eastAsia="Times New Roman" w:hAnsi="Times New Roman" w:cs="Times New Roman"/>
                <w:sz w:val="24"/>
                <w:szCs w:val="24"/>
              </w:rPr>
              <w:t>сов дополнительного образования.</w:t>
            </w:r>
          </w:p>
          <w:p w:rsidR="00203EFF" w:rsidRPr="00203EFF" w:rsidRDefault="00203EFF" w:rsidP="00F43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="00445F7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экскурсий на предприятия.</w:t>
            </w:r>
          </w:p>
          <w:p w:rsidR="00203EFF" w:rsidRPr="00203EFF" w:rsidRDefault="00203EFF" w:rsidP="00F43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психологической службой колледжа разработана и используется программа тренинга «Эффективное поведение на рынке труда», целью, которой является повышение конкурентоспособности выпускников колледжа при прохождении </w:t>
            </w:r>
            <w:r w:rsidR="00445F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 и трудоустройстве.</w:t>
            </w:r>
          </w:p>
          <w:p w:rsidR="00203EFF" w:rsidRPr="00203EFF" w:rsidRDefault="00203EFF" w:rsidP="00F43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</w:t>
            </w:r>
            <w:r w:rsidR="00CB7E2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карьеры и презентаций компаний, с привлечением работ</w:t>
            </w:r>
            <w:r w:rsidR="00445F70">
              <w:rPr>
                <w:rFonts w:ascii="Times New Roman" w:eastAsia="Times New Roman" w:hAnsi="Times New Roman" w:cs="Times New Roman"/>
                <w:sz w:val="24"/>
                <w:szCs w:val="24"/>
              </w:rPr>
              <w:t>одателей.</w:t>
            </w:r>
          </w:p>
          <w:p w:rsidR="00203EFF" w:rsidRPr="00203EFF" w:rsidRDefault="00203EFF" w:rsidP="00F43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 и выпускниками по вопросам трудоу</w:t>
            </w:r>
            <w:r w:rsidR="00445F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стройства и временной занятости.</w:t>
            </w:r>
          </w:p>
          <w:p w:rsidR="00203EFF" w:rsidRPr="00203EFF" w:rsidRDefault="00203EFF" w:rsidP="0020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факультативных занятий по курсу «Поиск работы»</w:t>
            </w:r>
            <w:r w:rsidR="00445F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4.4.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Формирование и актуализация реестра выпускников, подлежащих военной службе по призыву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445F70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Ежемесячный мониторинг ПОО</w:t>
            </w:r>
            <w:r w:rsidR="00445F7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, адресная работа с выпускниками, 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подлежащи</w:t>
            </w:r>
            <w:r w:rsidR="00445F7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ми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военной службе по призыву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4.5.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B7E29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Организация трудоустройства выпускников, завершивших прохождение военной службы по призыву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Адресная работа с выпускниками</w:t>
            </w:r>
            <w:r w:rsidR="00D80A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, 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завершивши</w:t>
            </w:r>
            <w:r w:rsidR="00445F7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ми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прохождение военной службы по призыву.</w:t>
            </w:r>
          </w:p>
          <w:p w:rsidR="00203EFF" w:rsidRPr="00203EFF" w:rsidRDefault="00D80A25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Приглашение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выпускников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, 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завершивших прохождение военной службы по призыву в ПОО на мероприятия, проводимые в колледже, совместно с работодателями, ЦЗН города. </w:t>
            </w:r>
          </w:p>
          <w:p w:rsidR="00203EFF" w:rsidRPr="00203EFF" w:rsidRDefault="00D80A25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Информирование 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выпускников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, 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завершивших прохождение военной службы по призыву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, 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о наличии вакансий с использованием разнообразного спектра способов и технологий. </w:t>
            </w:r>
          </w:p>
          <w:p w:rsidR="00203EFF" w:rsidRPr="00203EFF" w:rsidRDefault="00D80A25" w:rsidP="001B4C83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Размещение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и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на сайте образовател</w:t>
            </w:r>
            <w:r w:rsidR="001B4C8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ьного учреждения, стендах, ссылок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на сайт</w:t>
            </w:r>
            <w:r w:rsidR="001B4C8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ах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центров занятости, сайт</w:t>
            </w:r>
            <w:r w:rsidR="001B4C8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ах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вакансий. 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4.6.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B7E29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Формирование и актуализация реестра выпускников, находящихся в отпуске по уходу за ребенком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1B4C83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Ежемесячный мониторинг ПОО, адресная работа с выпускниками, находящи</w:t>
            </w:r>
            <w:r w:rsidR="001B4C8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ми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ся в отпуске по уходу за ребенком.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lastRenderedPageBreak/>
              <w:t>4.7.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B7E29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Организация трудоустройства выпускников, вышедших из отпуска по уходу за ребенком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1B4C83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Ежемесячный мониторинг ПОО, адресная работа с выпускниками, находящи</w:t>
            </w:r>
            <w:r w:rsidR="001B4C8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ми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ся в отпуске по уходу за ребенком.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4.8.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B7E29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Информирование обучающихся предвыпускных и выпускных курсов об особенностях ведения предпринимательской деятельности и деятельности в форме самозанятости, о налоговом законодательстве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E83CB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В процессе обучения, кроме изучения теоретического и практического материала по дисциплине «Основы предпринимательской деятельности»</w:t>
            </w:r>
            <w:r w:rsidR="001B4C8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, проводились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встречи с целью</w:t>
            </w:r>
            <w:r w:rsidR="001B4C8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построения 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профессионального пути с участием:</w:t>
            </w:r>
          </w:p>
          <w:p w:rsidR="00203EFF" w:rsidRPr="00203EFF" w:rsidRDefault="00203EFF" w:rsidP="00E83CB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отдела </w:t>
            </w:r>
            <w:r w:rsidR="001B4C8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центра 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занятости населения г. Бийска (юрист, психолог - консультант),</w:t>
            </w:r>
          </w:p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с работодателями (с целью ознакомления с требованиями </w:t>
            </w:r>
            <w:r w:rsidR="001B4C83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работодателей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на </w:t>
            </w:r>
            <w:proofErr w:type="gramStart"/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рынке</w:t>
            </w:r>
            <w:proofErr w:type="gramEnd"/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труда и с в</w:t>
            </w:r>
            <w:r w:rsidR="00BF5D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акансиями данных работодателей);</w:t>
            </w:r>
          </w:p>
          <w:p w:rsidR="00203EFF" w:rsidRPr="00203EFF" w:rsidRDefault="00203EFF" w:rsidP="00B15F5F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круглого стола с сотрудниками Межрайонной ИФНС г. Бийск </w:t>
            </w:r>
            <w:r w:rsidRPr="00203E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«Самозанятость как способ ведения предпринимательской деятельности».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4.9.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D36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Включение учебной дисциплины/раздела учебной дисциплины «Основы </w:t>
            </w:r>
            <w:r w:rsidRPr="00203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предпринимательской деятельности»</w:t>
            </w:r>
            <w:r w:rsidR="003608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ОПОП 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 подготовки специалистов среднего звена, программ подготовки квалифицированных рабочих, служащих (учебный план специальности, профессии, календарный план воспитательной работы специальности, профессии).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203EFF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оказания помощи выпускникам при поиске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ы в КГБПОУ «АКПТиБ» реализуется 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дисциплина «Основы</w:t>
            </w:r>
            <w:r w:rsidR="003D19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B4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редпринимательской деятельности» </w:t>
            </w:r>
            <w:r w:rsidR="001B4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 ч</w:t>
            </w:r>
            <w:r w:rsidR="001B4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асов) 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счёт вариативной части </w:t>
            </w:r>
            <w:r w:rsidR="001B4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ОПП. </w:t>
            </w:r>
          </w:p>
          <w:p w:rsidR="00203EFF" w:rsidRPr="00203EFF" w:rsidRDefault="00203EFF" w:rsidP="00203EFF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Программа дисциплины состоит из двух разделов:</w:t>
            </w:r>
          </w:p>
          <w:p w:rsidR="00203EFF" w:rsidRPr="00203EFF" w:rsidRDefault="00203EFF" w:rsidP="00203EFF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1.«Основы предпринимательства»,</w:t>
            </w:r>
          </w:p>
          <w:p w:rsidR="00203EFF" w:rsidRPr="00203EFF" w:rsidRDefault="00203EFF" w:rsidP="00203EFF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«Технология поиска работы».</w:t>
            </w:r>
          </w:p>
          <w:p w:rsidR="00203EFF" w:rsidRPr="00203EFF" w:rsidRDefault="00203EFF" w:rsidP="00E83CB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Данный курс позволяет решить задачи:</w:t>
            </w:r>
          </w:p>
          <w:p w:rsidR="00203EFF" w:rsidRPr="00203EFF" w:rsidRDefault="00203EFF" w:rsidP="00E83CB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Ознакомить с общими понятиями </w:t>
            </w:r>
            <w:r w:rsidR="001B4C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организации собственной деятельности (видами предпринимательской деятельности, их особенностями).</w:t>
            </w:r>
          </w:p>
          <w:p w:rsidR="00203EFF" w:rsidRPr="00203EFF" w:rsidRDefault="00203EFF" w:rsidP="00E83CB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Научить определять методы и способы выполнения профессиональных задач, оценивать их эффективность и качество.</w:t>
            </w:r>
          </w:p>
          <w:p w:rsidR="00203EFF" w:rsidRPr="00203EFF" w:rsidRDefault="00203EFF" w:rsidP="00E83CB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Сформировать активную позицию поведения на рынке труда.</w:t>
            </w:r>
          </w:p>
          <w:p w:rsidR="00203EFF" w:rsidRPr="00203EFF" w:rsidRDefault="00203EFF" w:rsidP="00E83CB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Познакомить студентов с общими понятиями рынка труда и его особенностями в новых социально-экономических условиях.</w:t>
            </w:r>
          </w:p>
          <w:p w:rsidR="00203EFF" w:rsidRPr="00203EFF" w:rsidRDefault="00203EFF" w:rsidP="00E83CB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Раскрыть приемы эффективного поиска работы и самопрезентации.</w:t>
            </w:r>
          </w:p>
          <w:p w:rsidR="00203EFF" w:rsidRPr="00203EFF" w:rsidRDefault="00203EFF" w:rsidP="00E83CB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 Показать влияние личностных особенностей на выбор успешной карьеры.</w:t>
            </w:r>
          </w:p>
          <w:p w:rsidR="00203EFF" w:rsidRPr="00203EFF" w:rsidRDefault="00203EFF" w:rsidP="00E83CB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Познакомить с этапами адаптации в новом трудовом коллективе.</w:t>
            </w:r>
          </w:p>
          <w:p w:rsidR="00203EFF" w:rsidRPr="00203EFF" w:rsidRDefault="00203EFF" w:rsidP="00E83CB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 Ознакомить с правами и обязанностями соискателя.</w:t>
            </w:r>
          </w:p>
          <w:p w:rsidR="00203EFF" w:rsidRPr="00203EFF" w:rsidRDefault="00203EFF" w:rsidP="005207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Введен в учебный план </w:t>
            </w:r>
            <w:r w:rsidR="0044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специальности «Декоративно-прикладное искусство и народные промыслы» профессиональный модуль </w:t>
            </w:r>
            <w:r w:rsidRPr="00203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03E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индивидуальной трудовой деятельности». Цель</w:t>
            </w:r>
            <w:r w:rsidR="00445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которого - </w:t>
            </w:r>
            <w:r w:rsidRPr="00203E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</w:t>
            </w:r>
            <w:r w:rsidR="00445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профессиональных компетенций и умений</w:t>
            </w:r>
            <w:r w:rsidRPr="00203E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203EFF" w:rsidRPr="00203EFF" w:rsidRDefault="00445F70" w:rsidP="005207A1">
            <w:pPr>
              <w:spacing w:after="0" w:line="240" w:lineRule="auto"/>
              <w:jc w:val="both"/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03EFF" w:rsidRPr="00203EFF"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ситуацию на рынке производства продукции и принимать решения для укрепления </w:t>
            </w:r>
            <w:r w:rsidR="00203EFF" w:rsidRPr="00203EFF"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позиций предприятия.</w:t>
            </w:r>
          </w:p>
          <w:p w:rsidR="00203EFF" w:rsidRPr="00203EFF" w:rsidRDefault="00445F70" w:rsidP="005207A1">
            <w:pPr>
              <w:pStyle w:val="Style72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03EFF" w:rsidRPr="00203EFF"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 Аргументировать выбор системы налогообложения для деятельности предприятия.</w:t>
            </w:r>
          </w:p>
          <w:p w:rsidR="00203EFF" w:rsidRPr="00203EFF" w:rsidRDefault="00445F70" w:rsidP="005207A1">
            <w:pPr>
              <w:pStyle w:val="Style72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03EFF" w:rsidRPr="00203EFF"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 Рассчитывать затраты на производство и формировать финансовый план. </w:t>
            </w:r>
          </w:p>
          <w:p w:rsidR="00203EFF" w:rsidRPr="00203EFF" w:rsidRDefault="00445F70" w:rsidP="00203E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03EFF" w:rsidRPr="00203EFF"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Разрабатывать и публично презентовать бизнес-план открытия фирмы (нового товара/услуги).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lastRenderedPageBreak/>
              <w:t>4.10.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B7E29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студентами и выпускниками портфолио. Презентация портфолио на совещаниях, встречах, конференциях с работодателями.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8F30EF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 конкурс «Лучший портфолио студента</w:t>
            </w:r>
            <w:r w:rsidR="00D3614D" w:rsidRPr="00D361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D361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выпускника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», основные аспекты которого состоят </w:t>
            </w:r>
            <w:proofErr w:type="gramStart"/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</w:t>
            </w:r>
            <w:proofErr w:type="gramEnd"/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203EFF" w:rsidRPr="00203EFF" w:rsidRDefault="00203EFF" w:rsidP="008F30EF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участия обучающихся в конкурсах и олимпиадах профессионального мастерства;</w:t>
            </w:r>
          </w:p>
          <w:p w:rsidR="00203EFF" w:rsidRPr="00203EFF" w:rsidRDefault="00203EFF" w:rsidP="008F30EF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участие обучающихся в научно-практических конференциях;</w:t>
            </w:r>
            <w:proofErr w:type="gramEnd"/>
          </w:p>
          <w:p w:rsidR="00203EFF" w:rsidRDefault="00203EFF" w:rsidP="00BF5DCE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участие обучающихся в </w:t>
            </w:r>
            <w:r w:rsidR="00445F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вижении «</w:t>
            </w:r>
            <w:r w:rsidR="00BF5D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Профессионалы» 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F5DCE" w:rsidRDefault="00BF5DCE" w:rsidP="00BF5DCE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участие в национальном движении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Абелимпикс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D23995" w:rsidRPr="00203EFF" w:rsidRDefault="00D23995" w:rsidP="00BF5DCE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239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Ярмарка</w:t>
            </w:r>
            <w:proofErr w:type="gramEnd"/>
            <w:r w:rsidRPr="00D239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алтайских производителей «Раздолье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4.11.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Оказание правовой помощи выпускникам по вопросам занятости, в том числе по соблюдению работодателями обязательств по трудоустройству выпускников, имеющих договор о целевом обучении, с соблюдением установленных сроков трудоустройства </w:t>
            </w:r>
          </w:p>
        </w:tc>
        <w:tc>
          <w:tcPr>
            <w:tcW w:w="10631" w:type="dxa"/>
            <w:shd w:val="clear" w:color="auto" w:fill="auto"/>
          </w:tcPr>
          <w:p w:rsidR="00A43FC4" w:rsidRPr="00203EFF" w:rsidRDefault="00203EFF" w:rsidP="00DC625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Проведение мониторинг</w:t>
            </w:r>
            <w:r w:rsidR="00C640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ов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занятости выпускников (в разрезе специальностей).</w:t>
            </w:r>
          </w:p>
          <w:p w:rsidR="00203EFF" w:rsidRPr="00203EFF" w:rsidRDefault="00203EFF" w:rsidP="00D14171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Организация производственных практик с последующим трудоустройством, на предприятиях с которыми заключены целевые договоры.  </w:t>
            </w:r>
          </w:p>
          <w:p w:rsidR="00A43FC4" w:rsidRPr="00A43FC4" w:rsidRDefault="00A43FC4" w:rsidP="00A43F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F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Информирование об имеющихся вакансиях,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43F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психологической поддержки,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43F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консультационной помощи в вопросах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43F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трудоустройства выпускникам, имеющим статус:</w:t>
            </w:r>
          </w:p>
          <w:p w:rsidR="00A43FC4" w:rsidRPr="00A43FC4" w:rsidRDefault="00A43FC4" w:rsidP="00A43F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F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сироты;</w:t>
            </w:r>
          </w:p>
          <w:p w:rsidR="00203EFF" w:rsidRPr="00203EFF" w:rsidRDefault="00A43FC4" w:rsidP="00A43F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F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ы.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4.12.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Профессиональное консультирование, выявление профессиональных планов и намерений (уточнение возможных направлений профессиональной деятельности, а также вариантов занятости с учетом ситуации на региональном (местном) рынке труда, выявление недостающих профессиональных компетенций и квалификаций, позволяющих расширить потенциал для 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трудоустройства (занятости, оценка индивидуально-психологических особенностей и т.д.) </w:t>
            </w:r>
            <w:proofErr w:type="gramEnd"/>
          </w:p>
        </w:tc>
        <w:tc>
          <w:tcPr>
            <w:tcW w:w="10631" w:type="dxa"/>
            <w:shd w:val="clear" w:color="auto" w:fill="auto"/>
          </w:tcPr>
          <w:p w:rsidR="00203EFF" w:rsidRDefault="00203EFF" w:rsidP="008F30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Введен в учебный план </w:t>
            </w:r>
            <w:r w:rsidR="00445F70" w:rsidRPr="0044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специальности «Декоративно-прикладное искусство и народные промыслы» профессиональный модуль</w:t>
            </w:r>
            <w:r w:rsidRPr="00203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203E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Ведение индивидуальной трудовой деятельности». </w:t>
            </w:r>
          </w:p>
          <w:p w:rsidR="00445F70" w:rsidRPr="00203EFF" w:rsidRDefault="00445F70" w:rsidP="00445F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которого - </w:t>
            </w:r>
            <w:r w:rsidRPr="00203E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профессиональных компетенций и умений</w:t>
            </w:r>
            <w:r w:rsidRPr="00203E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445F70" w:rsidRPr="00203EFF" w:rsidRDefault="00445F70" w:rsidP="00445F70">
            <w:pPr>
              <w:spacing w:after="0" w:line="240" w:lineRule="auto"/>
              <w:jc w:val="both"/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03EFF"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ситуацию на рынке производства продукции и принимать решения для укрепления позиций предприятия.</w:t>
            </w:r>
          </w:p>
          <w:p w:rsidR="00445F70" w:rsidRPr="00203EFF" w:rsidRDefault="00445F70" w:rsidP="00445F70">
            <w:pPr>
              <w:pStyle w:val="Style72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03EFF"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 Аргументировать выбор системы налогообложения для деятельности предприятия.</w:t>
            </w:r>
          </w:p>
          <w:p w:rsidR="00445F70" w:rsidRPr="00203EFF" w:rsidRDefault="00445F70" w:rsidP="00445F70">
            <w:pPr>
              <w:pStyle w:val="Style72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03EFF"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 Рассчитывать затраты на производство и формировать финансовый план. </w:t>
            </w:r>
          </w:p>
          <w:p w:rsidR="00203EFF" w:rsidRPr="00203EFF" w:rsidRDefault="00445F70" w:rsidP="004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03EFF">
              <w:rPr>
                <w:rStyle w:val="FontStyle97"/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Разрабатывать и публично презентовать бизнес-план открытия фирмы (нового товара/услуги).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lastRenderedPageBreak/>
              <w:t>4.13.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Построение индивидуальных траекторий профессионального развития для студентов и выпускников на основе выявления их профессиональных планов и намерений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8F30EF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Участие в научно-практических конференциях.</w:t>
            </w:r>
          </w:p>
          <w:p w:rsidR="00203EFF" w:rsidRPr="00203EFF" w:rsidRDefault="00203EFF" w:rsidP="008F30EF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Посещение профессиональных выставок.</w:t>
            </w:r>
          </w:p>
          <w:p w:rsidR="00203EFF" w:rsidRPr="00203EFF" w:rsidRDefault="00203EFF" w:rsidP="008F30EF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Подготовка конкурентного резюме.</w:t>
            </w:r>
          </w:p>
          <w:p w:rsidR="00203EFF" w:rsidRPr="00203EFF" w:rsidRDefault="00203EFF" w:rsidP="008F30EF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Участие в конкурсах и олимпиадах профессионального мастерства.</w:t>
            </w:r>
          </w:p>
          <w:p w:rsidR="00203EFF" w:rsidRPr="00203EFF" w:rsidRDefault="00203EFF" w:rsidP="008F30EF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Подготовка дипломного проекта, консультация с руководителем и представителем предприятия заказчика.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4.14.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представителей работодателей в формировании у студентов корпоративной культуры работодателей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D14171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- Заключение договоров социального партнёрства – одна из эффективных форм взаимодействия колледжа, выпускника и работодателя.</w:t>
            </w:r>
          </w:p>
          <w:p w:rsidR="00203EFF" w:rsidRPr="00203EFF" w:rsidRDefault="00203EFF" w:rsidP="00D14171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- Проведение государственной итоговой аттестации (по результатам государственной итоговой аттестации ряд выпускников получили предложение о трудоустройстве в день защиты выпускной квалификационной работы</w:t>
            </w:r>
            <w:r w:rsidR="00F61E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Такая открытая форма взаимодействия колледжа и работодателей повышает, с одной стороны мотивацию к учебе, с другой, позволяет реально оценить уровень подготовки выпускников и их соответствие современным запросам рынка труда).</w:t>
            </w:r>
            <w:proofErr w:type="gramEnd"/>
          </w:p>
          <w:p w:rsidR="00203EFF" w:rsidRPr="00203EFF" w:rsidRDefault="00203EFF" w:rsidP="00D14171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- Темы ВКР, предложенные работодателями.</w:t>
            </w:r>
          </w:p>
          <w:p w:rsidR="00203EFF" w:rsidRPr="00203EFF" w:rsidRDefault="00203EFF" w:rsidP="00D14171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- Практическое обучение студентов на реальных рабочих местах.</w:t>
            </w:r>
          </w:p>
          <w:p w:rsidR="00203EFF" w:rsidRPr="00203EFF" w:rsidRDefault="00203EFF" w:rsidP="00D14171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- Анкетирование работодателей с целью выявления уровня удовлетворенности и требований работодателей к качеству профессиональной подготовки выпускников колледжа.</w:t>
            </w:r>
          </w:p>
          <w:p w:rsidR="00203EFF" w:rsidRPr="00203EFF" w:rsidRDefault="00203EFF" w:rsidP="00D14171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- Формы сотрудничества организаций-работодателей с колледжем («Дни карьеры», «Дни открытых дверей», Конкурсы проф</w:t>
            </w:r>
            <w:r w:rsidR="00F61E82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ессионального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мастерства, Краевые олимпиады</w:t>
            </w:r>
            <w:r w:rsidR="00F61E8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по укрупненным группам специальностей 38.00.00, 19.00.00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03EFF" w:rsidRPr="00203EFF" w:rsidRDefault="00203EFF" w:rsidP="00D14171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- Организация и систематическое проведение научно-практических конференций, семинаров, круглых столов с привлечением работодателей, центров занятости, кадровых агентств.</w:t>
            </w:r>
          </w:p>
          <w:p w:rsidR="00203EFF" w:rsidRPr="00203EFF" w:rsidRDefault="00203EFF" w:rsidP="00D14171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- Организация встреч представителей работодателя со студентами, экскурсии на предприятия.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Трудоустройство (занятость) выпускников профессиональных образовательных организаций и образовательных организаций высшего образования, </w:t>
            </w:r>
            <w:r w:rsidRPr="00203E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завершивших обучение 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по</w:t>
            </w: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>образовательным программам среднего профессионального образования (в разрезе профессий, специальностей, образовательных организаций), включая следующие категории выпускников: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>лица с ограниченными возможностями здоровья, инвалиды, дети-инвалиды;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>участники чемпионатов Абилимпикс;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 xml:space="preserve">участники чемпионатов Ворлдскиллс; участники конкурсов и олимпиад профессионального мастерства; 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>выпускники, имеющие статус сироты;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>выпускники, имеющие договор о целевом обучении;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>выпускники, имеющие иные договоры,  обеспечивающие трудоустройство;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>выпускники, призванные в армию;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 xml:space="preserve">выпускники, ушедшие в отпуск по уходу за ребенком; 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 xml:space="preserve">выпускники, сменившие место жительства (переехавшие в другой регион); 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>выпускники, обратившиеся в Центр занятости населения;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 xml:space="preserve">выпускники, находящиеся под </w:t>
            </w: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 xml:space="preserve">риском нетрудоустройства (по различным причинам)  </w:t>
            </w:r>
          </w:p>
        </w:tc>
        <w:tc>
          <w:tcPr>
            <w:tcW w:w="10631" w:type="dxa"/>
            <w:shd w:val="clear" w:color="auto" w:fill="auto"/>
          </w:tcPr>
          <w:p w:rsidR="00203EFF" w:rsidRDefault="00203EFF" w:rsidP="000C2248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Ежемесячный мониторинг трудоустройства выпускников ПОО, адресная работа с выпускниками колледжа.</w:t>
            </w:r>
          </w:p>
          <w:p w:rsidR="000D5A0E" w:rsidRDefault="000D5A0E" w:rsidP="000C2248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>Приложение 2</w:t>
            </w:r>
          </w:p>
          <w:p w:rsidR="000D5A0E" w:rsidRPr="00203EFF" w:rsidRDefault="000D5A0E" w:rsidP="000D5A0E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zh-CN"/>
              </w:rPr>
              <w:t>Приложение 3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Заключение отраслевых Соглашений о сотрудничестве в части подготовки кадров и трудоустройства с объединениями работодателей и профильными министерствами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917A8C">
            <w:pPr>
              <w:spacing w:after="0" w:line="240" w:lineRule="auto"/>
              <w:ind w:right="24"/>
              <w:jc w:val="both"/>
              <w:rPr>
                <w:rStyle w:val="a4"/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Управление Ветеринарии населенных пунктов: </w:t>
            </w:r>
            <w:r w:rsidR="00BF5DC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Петропавловское, Советское, Бийское 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– курсы </w:t>
            </w:r>
            <w:r w:rsidR="0049431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fldChar w:fldCharType="begin"/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instrText xml:space="preserve"> HYPERLINK "https://kedu.ru/press-center/profgid/chto-eto-za-professiya-laborant-khimiko-bakteriologicheskogo-analiza/" \t "_blank" </w:instrText>
            </w:r>
            <w:r w:rsidR="0049431F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fldChar w:fldCharType="separate"/>
            </w:r>
            <w:r w:rsidRPr="00203EFF">
              <w:rPr>
                <w:rStyle w:val="a4"/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u w:val="none"/>
                <w:lang w:eastAsia="zh-CN"/>
              </w:rPr>
              <w:t>«Л</w:t>
            </w:r>
            <w:r w:rsidRPr="00203EFF"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pacing w:val="-6"/>
                <w:sz w:val="24"/>
                <w:szCs w:val="24"/>
                <w:u w:val="none"/>
                <w:lang w:eastAsia="zh-CN"/>
              </w:rPr>
              <w:t>аборант</w:t>
            </w:r>
            <w:r w:rsidRPr="00203EFF">
              <w:rPr>
                <w:rStyle w:val="a4"/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u w:val="none"/>
                <w:lang w:eastAsia="zh-CN"/>
              </w:rPr>
              <w:t xml:space="preserve"> химико-бактериологического анализа»</w:t>
            </w:r>
            <w:r w:rsidR="00F61E82">
              <w:rPr>
                <w:rStyle w:val="a4"/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u w:val="none"/>
                <w:lang w:eastAsia="zh-CN"/>
              </w:rPr>
              <w:t>.</w:t>
            </w:r>
          </w:p>
          <w:p w:rsidR="00203EFF" w:rsidRPr="00203EFF" w:rsidRDefault="0049431F" w:rsidP="00917A8C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fldChar w:fldCharType="end"/>
            </w:r>
          </w:p>
          <w:p w:rsidR="00203EFF" w:rsidRPr="00203EFF" w:rsidRDefault="00203EFF" w:rsidP="00E96FD6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1336C9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Верификация данных о занятости выпускников, представляемых образовательными организациями, с использованием иных источников информации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AA59B3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</w:t>
            </w:r>
            <w:r w:rsidR="00C640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месячный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мониторинг занятости выпускников ПОО, адресная работа с выпускниками, анкетирование работодателей:«Сведения о выпускниках учреждений профессионального образования, работающих на предприятии, перспективной потребности в молодых кадрах и требованиях к ним»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5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закрепляемости выпускников, трудоустроенных по полученной специальности </w:t>
            </w:r>
          </w:p>
        </w:tc>
        <w:tc>
          <w:tcPr>
            <w:tcW w:w="10631" w:type="dxa"/>
            <w:shd w:val="clear" w:color="auto" w:fill="auto"/>
          </w:tcPr>
          <w:p w:rsidR="00203EFF" w:rsidRPr="00D3614D" w:rsidRDefault="00661F2F" w:rsidP="000D5A0E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D6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Справка о трудоустройстве выпускников </w:t>
            </w:r>
            <w:r w:rsidR="001B46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2022-</w:t>
            </w:r>
            <w:r w:rsidRPr="009D6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43F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D6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B46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учебного </w:t>
            </w:r>
            <w:r w:rsidRPr="009D6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года (</w:t>
            </w:r>
            <w:r w:rsidR="00203EFF" w:rsidRPr="009D6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Приложение </w:t>
            </w:r>
            <w:r w:rsidR="000D5A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D6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Ознакомление с результатами мониторинга занятости выпускников, проведенного на основе данных, полученных из достоверных источников, при принятии управленческих решений в отношении подведомственных образовательных организаций (в части распределения контрольных цифр приема за счет регионального бюджета, создания мастерских, оснащенных современной материально-технической базой 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 др.)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5E7554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 основании проведенного мониторинга определение, регулирование и утверждение контрольных цифр приема на очередной учебный год по направлениям подготовки.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выпускникам предыдущих лет, в том числе вернувшимся из армии или из отпуска по уходу за ребенком, доступа к оборудованию, к учебным материалам по освоенной образовательной программе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сайте колледжа в разделе «Дистанционное обучение» предоставлен выпускникам предыдущих лет, в том числе вернувшимся из армии или из отпуска по уходу за ребенком, доступ к учебным материалам по освоенной образователь</w:t>
            </w:r>
            <w:r w:rsidR="00C640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ной программе, который систематически обновляется.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Выпускники предыдущих лет могут отработать умения и знания в мастерских ПОО по направлениям специальности: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Мастерская «Технология исполнения изделий декоративно-прикладного и народного искусства (художественная обработка дерева - соломка)»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Мастерская «Рисунок, живопись»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Мастерская «Художественное проектирование изделий декоративно-прикладного и народного искусства (художественная обработка дерева - лоза)»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Мастерская «Технология исполнения изделий декоративно-прикладного и народного искусства (художественная керамика)»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Мастерская «Сварочный участок»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Мастерская «Слесарно-механическая»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Лаборатория «Электротехника и электрооборудование холодильных машин и установок. Автоматизация холодильных установок»</w:t>
            </w:r>
          </w:p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Лаборатория «Торгово-технологическое оборудование. Товароведение»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Занятия, курсы для выпускников предыдущих лет, в том числе вернувшихся из армии или из отпуска по уходу за ребенком, по освоенной образовательной программе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914303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сайте колледжа в разделе «Студентам и выпускникам» размещена информация о:</w:t>
            </w:r>
          </w:p>
          <w:p w:rsidR="00203EFF" w:rsidRPr="00203EFF" w:rsidRDefault="00203EFF" w:rsidP="00914303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Службе содействия трудоустройству и практики (Положение о трудоустройстве выпускников колледжа; рекомендации по составлению резюме; советы по трудоустройству; сайты бирж труда; сайты для поиска работы; кадровые агентства; СМИ о трудоустройстве; СМИ о нас; профтестирование (онлайн); результаты мониторинга выпускников).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6567EA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Курсы повышения квалификации и профессиональной переподготовки для выпускников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B94508" w:rsidP="003334F1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 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было организовано</w:t>
            </w:r>
            <w:r w:rsidR="00203EFF"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203EFF"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обучение по программам</w:t>
            </w:r>
            <w:proofErr w:type="gramEnd"/>
            <w:r w:rsidR="00203EFF"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дополнительного профессионального образо</w:t>
            </w:r>
            <w:r w:rsidR="0004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вания по следующим направлениям:</w:t>
            </w:r>
          </w:p>
          <w:p w:rsidR="00203EFF" w:rsidRPr="00203EFF" w:rsidRDefault="00203EFF" w:rsidP="008F47C4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21299 Делопроизводитель</w:t>
            </w:r>
          </w:p>
          <w:p w:rsidR="00203EFF" w:rsidRPr="00203EFF" w:rsidRDefault="00203EFF" w:rsidP="008F47C4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14341 Машинист холодильно-компрессорных машин и аммиачных установок</w:t>
            </w:r>
          </w:p>
          <w:p w:rsidR="00203EFF" w:rsidRPr="00203EFF" w:rsidRDefault="00203EFF" w:rsidP="008F47C4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12965 Контролер-кассир</w:t>
            </w:r>
          </w:p>
          <w:p w:rsidR="00203EFF" w:rsidRPr="00203EFF" w:rsidRDefault="00203EFF" w:rsidP="008F47C4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16399 Официант</w:t>
            </w:r>
          </w:p>
          <w:p w:rsidR="00203EFF" w:rsidRPr="00203EFF" w:rsidRDefault="00203EFF" w:rsidP="008F47C4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12480 Изготовитель художественных изделий из керамики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Сопровождение выпускников при их обращении в органы 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службы занятости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C640C1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Встреча представителей ЦЗН города</w:t>
            </w:r>
            <w:r w:rsidR="00C640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согласно утвержденно</w:t>
            </w:r>
            <w:r w:rsidR="00042A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</w:t>
            </w:r>
            <w:r w:rsidR="00C640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план</w:t>
            </w:r>
            <w:r w:rsidR="00042A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="00C640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выпускниками ПОО по вопросам на тему: «Ознакомление с «Законом о занятости населения РФ»».</w:t>
            </w:r>
          </w:p>
          <w:p w:rsidR="00B94508" w:rsidRPr="00203EFF" w:rsidRDefault="00203EFF" w:rsidP="00B94508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Сотрудниками службы занятости города предоставляют индивидуальные консультации выпускникам ПОО по прохождению собеседований с работодателями, ведению переговоров, а также осуществлено сопровождение выпускников на ярмарку вакансий 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lastRenderedPageBreak/>
              <w:t>14.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8A551D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Мероприятия по профессиональной ориентации обучающихся в рамках реализаци</w:t>
            </w:r>
            <w:r w:rsid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и проектов «ПрофСториз», Билет в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Б</w:t>
            </w:r>
            <w:r w:rsidR="008A55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удущее</w:t>
            </w:r>
          </w:p>
        </w:tc>
        <w:tc>
          <w:tcPr>
            <w:tcW w:w="10631" w:type="dxa"/>
            <w:shd w:val="clear" w:color="auto" w:fill="auto"/>
          </w:tcPr>
          <w:p w:rsidR="00D3614D" w:rsidRDefault="00D3614D" w:rsidP="00C640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учебно-производственным мастерским и лабораториям колледжа проходили в формате выполнения кейсов и мастер-классов по всем направлениям подготовки колледжа. </w:t>
            </w:r>
          </w:p>
          <w:p w:rsidR="00D3614D" w:rsidRDefault="00D3614D" w:rsidP="00C640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Школьникам предоставлялась возможность «смоделировать», проанализировать те жизненные ситуации, которые могут возникнуть в реальной жизни. </w:t>
            </w:r>
          </w:p>
          <w:p w:rsidR="00D3614D" w:rsidRDefault="00D3614D" w:rsidP="00C640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участвуя в таких мероприятиях, ребята учатся высказывать свои мысли, развивать ораторское мастерство и многое другое.</w:t>
            </w:r>
          </w:p>
          <w:p w:rsidR="00D3614D" w:rsidRPr="00D3614D" w:rsidRDefault="00D3614D" w:rsidP="00C640C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Школьники, участвовали в профессиональных пробах при реализации проекта «Билет в будущее» в рамках федерального проекта «Успех каждого ребенка», где произошло знакомство с конкретной специальностью. Они приобрели элементарные знания, умения и навыки практической работы в профессиональной деятельности, проявили творчество в работе, укрепили интерес к будущей специальности «Поварское и кондитерское дело», «Туризм». </w:t>
            </w:r>
          </w:p>
          <w:p w:rsidR="00203EFF" w:rsidRPr="00203EFF" w:rsidRDefault="00203EFF" w:rsidP="00C640C1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рамках реализации проекта «Билет в будущее» в школах города была организована работа на выездной площадке «Будущее начинается здесь» с проведением профессиональных проб «Роспись имбирного печенья», «Турагентская деятельность», «Приготовление блинчиков </w:t>
            </w:r>
            <w:proofErr w:type="gramStart"/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взбитыми сливками и с карамельным соусом» по направлениям подготовки, </w:t>
            </w:r>
            <w:proofErr w:type="spellStart"/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квесты</w:t>
            </w:r>
            <w:proofErr w:type="spellEnd"/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краеведению, «Туристской тропой»</w:t>
            </w:r>
            <w:r w:rsidR="008A55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 ориентированию «Лабиринт».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C640C1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мероприятий по развитию добровольчества и волонтерства, поддержке молодежных инициатив </w:t>
            </w:r>
          </w:p>
        </w:tc>
        <w:tc>
          <w:tcPr>
            <w:tcW w:w="10631" w:type="dxa"/>
            <w:shd w:val="clear" w:color="auto" w:fill="auto"/>
          </w:tcPr>
          <w:p w:rsidR="00203EFF" w:rsidRDefault="00203EFF" w:rsidP="009B63C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колледже организована работа волонтерского отряда «</w:t>
            </w:r>
            <w:proofErr w:type="spellStart"/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ДОБРОволец</w:t>
            </w:r>
            <w:proofErr w:type="spellEnd"/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  <w:p w:rsidR="00D33C40" w:rsidRDefault="00D33C40" w:rsidP="009B63C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Проведены мероприятия:</w:t>
            </w:r>
          </w:p>
          <w:p w:rsidR="00D33C40" w:rsidRDefault="00D33C40" w:rsidP="00D33C4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а</w:t>
            </w:r>
            <w:r w:rsidRPr="00D33C4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кц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ия «Поможем детям» (сбор детских </w:t>
            </w:r>
            <w:r w:rsidRPr="00D33C4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книг и игрушек для воспитанников ДОУ)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;</w:t>
            </w:r>
          </w:p>
          <w:p w:rsidR="00D33C40" w:rsidRDefault="00D33C40" w:rsidP="00D33C40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- </w:t>
            </w:r>
            <w:r w:rsidR="00042A85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акция «Неделя без турникетов»;</w:t>
            </w:r>
          </w:p>
          <w:p w:rsidR="00D33C40" w:rsidRDefault="00D33C40" w:rsidP="00D33C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37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787B">
              <w:rPr>
                <w:rFonts w:ascii="Times New Roman" w:hAnsi="Times New Roman" w:cs="Times New Roman"/>
                <w:sz w:val="24"/>
                <w:szCs w:val="24"/>
              </w:rPr>
              <w:t>есенняя неделя добра: акция «Спешу делать добро», «Уроки доброты»</w:t>
            </w:r>
            <w:r w:rsidR="00E378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787B" w:rsidRDefault="00E3787B" w:rsidP="00D33C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787B">
              <w:rPr>
                <w:rFonts w:ascii="Times New Roman" w:hAnsi="Times New Roman" w:cs="Times New Roman"/>
                <w:sz w:val="24"/>
                <w:szCs w:val="24"/>
              </w:rPr>
              <w:t>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787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87B">
              <w:rPr>
                <w:rFonts w:ascii="Times New Roman" w:hAnsi="Times New Roman" w:cs="Times New Roman"/>
                <w:sz w:val="24"/>
                <w:szCs w:val="24"/>
              </w:rPr>
              <w:t xml:space="preserve"> «Мои финансы поют романсы»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787B" w:rsidRDefault="00E3787B" w:rsidP="00D33C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3787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опросов, анкетирования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E3787B">
              <w:rPr>
                <w:rFonts w:ascii="Times New Roman" w:hAnsi="Times New Roman" w:cs="Times New Roman"/>
                <w:sz w:val="24"/>
                <w:szCs w:val="24"/>
              </w:rPr>
              <w:t xml:space="preserve"> об отношении к социальным проблемам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3C40" w:rsidRPr="00EF16D8" w:rsidRDefault="00E3787B" w:rsidP="00EF1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3787B">
              <w:rPr>
                <w:rFonts w:ascii="Times New Roman" w:hAnsi="Times New Roman" w:cs="Times New Roman"/>
                <w:sz w:val="24"/>
                <w:szCs w:val="24"/>
              </w:rPr>
              <w:t>азработка и реализация мероприятий, посвящённых</w:t>
            </w:r>
            <w:r w:rsidR="00EF16D8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Здоровья.</w:t>
            </w:r>
          </w:p>
          <w:p w:rsidR="00203EFF" w:rsidRPr="00203EFF" w:rsidRDefault="00203EFF" w:rsidP="00042A85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Важной и значимой для волонтеров колледжа культуры является работа по оказанию помощи участникам Великой отечественной войны. Ежегодно в образовательном учреждении организуется акция «Помоги ветерану», «Доброе сердце». Студенты оказывают посильную помощь по хозяйству, проводят генеральные уборки в квартирах.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профессионального тестирования, диагностики </w:t>
            </w:r>
          </w:p>
        </w:tc>
        <w:tc>
          <w:tcPr>
            <w:tcW w:w="10631" w:type="dxa"/>
            <w:shd w:val="clear" w:color="auto" w:fill="auto"/>
          </w:tcPr>
          <w:p w:rsidR="00430CAA" w:rsidRPr="00203EFF" w:rsidRDefault="00430CAA" w:rsidP="00430CAA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Психологической службой колледжа проведена </w:t>
            </w:r>
            <w:r w:rsidRPr="00430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</w:t>
            </w:r>
            <w:r w:rsidRPr="00430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уровня компетентности студента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выпускника,методом</w:t>
            </w:r>
            <w:r w:rsidRPr="00430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прохождени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я теста на профпригодность. </w:t>
            </w:r>
            <w:r w:rsidRPr="00430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Он включает в себя не просто </w:t>
            </w:r>
            <w:r w:rsidRPr="00430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определение предрасположенности (способности и возможности) студента к выбранной специальности, но и знания, представления в рамках выбранного направления деятельности, умение оперировать терминами, пользоваться знаниями на практике и пр.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lastRenderedPageBreak/>
              <w:t>17.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Проведение серии вебинаров «Внедрение целевой модели наставничества «студент-работодатель» </w:t>
            </w:r>
          </w:p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430CAA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КГБПОУ «АКПТиБ» заключил договор о практико-ориентированном (дуальном) обучении с ООО «</w:t>
            </w:r>
            <w:r w:rsid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Лента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» по специальност</w:t>
            </w:r>
            <w:r w:rsidR="00042A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и 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«</w:t>
            </w:r>
            <w:r w:rsidR="00D36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Технология мяса и мясных продуктов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».</w:t>
            </w:r>
          </w:p>
          <w:p w:rsidR="00203EFF" w:rsidRPr="00B94508" w:rsidRDefault="00203EFF" w:rsidP="00430CAA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На базе </w:t>
            </w:r>
            <w:r w:rsidR="00D3614D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ООО «</w:t>
            </w:r>
            <w:r w:rsid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Лента</w:t>
            </w:r>
            <w:r w:rsidR="00D3614D"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» 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создан учебный класс, где для качественной подготовки специалистов имеется оборудование нового поколения. Там студенты выполняют </w:t>
            </w:r>
            <w:r w:rsid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следующие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виды работ</w:t>
            </w:r>
            <w:r w:rsid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– фаршесоставителя, изготовление полуфабрикатов, обвалка мяса, </w:t>
            </w: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под руководством специалистов предприятия. 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AA59B3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Организация работы по заключению целевых договоров на обучение обучающихся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8F47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В рамках сотрудничества колледжа со школами успешно применяются следующие формы работы:</w:t>
            </w:r>
          </w:p>
          <w:p w:rsidR="00203EFF" w:rsidRPr="00203EFF" w:rsidRDefault="00203EFF" w:rsidP="008F47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- Родительские собрания и индивидуальная работа с родителями абитуриентов</w:t>
            </w:r>
            <w:r w:rsidR="00042A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;</w:t>
            </w:r>
          </w:p>
          <w:p w:rsidR="00203EFF" w:rsidRPr="00203EFF" w:rsidRDefault="00203EFF" w:rsidP="008F47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- Индивидуальное профессиональное консультирование</w:t>
            </w:r>
            <w:r w:rsidR="00042A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;</w:t>
            </w:r>
          </w:p>
          <w:p w:rsidR="00203EFF" w:rsidRPr="00203EFF" w:rsidRDefault="00203EFF" w:rsidP="008F47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- Передвижные выставки творческих работ обучающихся по специальности «Декоративно-прикладное искусство и народные промыслы (по видам)»</w:t>
            </w:r>
            <w:r w:rsidR="00042A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;</w:t>
            </w:r>
          </w:p>
          <w:p w:rsidR="00203EFF" w:rsidRPr="00203EFF" w:rsidRDefault="00203EFF" w:rsidP="008F47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- «Мастер-классы» по направлениям подготовки</w:t>
            </w:r>
            <w:r w:rsidR="00042A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;</w:t>
            </w:r>
          </w:p>
          <w:p w:rsidR="00203EFF" w:rsidRPr="00203EFF" w:rsidRDefault="00203EFF" w:rsidP="008F47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- Встречи со школьниками студентов колледжа специальностей «Технология мяса и мясных продуктов», «Технология продукции общественного питания», «Туризм», «Гостиничный сервис», «Документационное обеспечение управления и архивоведение»</w:t>
            </w:r>
            <w:r w:rsidR="00042A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;</w:t>
            </w:r>
          </w:p>
          <w:p w:rsidR="00203EFF" w:rsidRPr="00203EFF" w:rsidRDefault="00203EFF" w:rsidP="008F47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- Экскурсии школьников по колледжу и учебно-производственным мастерским</w:t>
            </w:r>
            <w:r w:rsidR="00042A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;</w:t>
            </w:r>
          </w:p>
          <w:p w:rsidR="00203EFF" w:rsidRPr="00203EFF" w:rsidRDefault="00203EFF" w:rsidP="008F47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День открытых дверей «Построй свое будущее с нами!» в новом формате </w:t>
            </w:r>
            <w:proofErr w:type="spellStart"/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квест</w:t>
            </w:r>
            <w:proofErr w:type="spellEnd"/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-игры «Сделай свой выбор!»</w:t>
            </w:r>
            <w:r w:rsidR="00042A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;</w:t>
            </w:r>
          </w:p>
          <w:p w:rsidR="00203EFF" w:rsidRPr="00203EFF" w:rsidRDefault="00203EFF" w:rsidP="008F47C4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- Участие колледжа совместно с МКУ «Управление образования Администрации города Бийска» в программе мероприятий, проводимых в рамках городского фестиваля «Профориентационный калейдоскоп»</w:t>
            </w:r>
            <w:r w:rsidR="00042A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;</w:t>
            </w:r>
          </w:p>
          <w:p w:rsidR="00203EFF" w:rsidRPr="00203EFF" w:rsidRDefault="00203EFF" w:rsidP="00D3614D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- Экскурсии школьников на предприятия и организации города (в рамках социального партнерства с работодателями)</w:t>
            </w:r>
            <w:r w:rsidR="00042A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;</w:t>
            </w:r>
          </w:p>
          <w:p w:rsidR="00203EFF" w:rsidRPr="00203EFF" w:rsidRDefault="00203EFF" w:rsidP="007C1D77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В рамках месячника профориентации проходят следующие мероприятия:</w:t>
            </w:r>
          </w:p>
          <w:p w:rsidR="00203EFF" w:rsidRPr="00203EFF" w:rsidRDefault="00203EFF" w:rsidP="007C1D77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«Генеральные встречи» - это неформальные встречи </w:t>
            </w:r>
            <w:proofErr w:type="gramStart"/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с первыми лицами предприятия. </w:t>
            </w:r>
            <w:proofErr w:type="gramStart"/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Встречи организована на территории предприятия после обзорной экскурсии, ООО «Лента», ООО «</w:t>
            </w:r>
            <w:r w:rsidR="00D36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Шоколад», ООО «</w:t>
            </w:r>
            <w:r w:rsid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Мороз</w:t>
            </w:r>
            <w:r w:rsidR="00D36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», ООО «Черкизово», ООО «Новэкс», </w:t>
            </w:r>
            <w:r w:rsid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АО «Алтайский бройлер», Бийская типография «Катунь», АО «Белокуриха», Всесезонный курорт </w:t>
            </w:r>
            <w:proofErr w:type="spellStart"/>
            <w:r w:rsid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Манжерок</w:t>
            </w:r>
            <w:proofErr w:type="spellEnd"/>
            <w:r w:rsid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, Бийская Льняная компания</w:t>
            </w:r>
            <w:proofErr w:type="gramEnd"/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Организация временной занятости студентов, в том числе в летний период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937CD0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Отделом развития квалификаций ведётся работа по трудоустройству несовершеннолетних студентов и студентов выпускных курсов.</w:t>
            </w:r>
          </w:p>
          <w:p w:rsidR="00203EFF" w:rsidRPr="00203EFF" w:rsidRDefault="00203EFF" w:rsidP="00E83CB5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А именно, реализация задач:</w:t>
            </w:r>
          </w:p>
          <w:p w:rsidR="00203EFF" w:rsidRPr="00203EFF" w:rsidRDefault="00203EFF" w:rsidP="00E83CB5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Оплата труда во время практики работодателем.</w:t>
            </w:r>
          </w:p>
          <w:p w:rsidR="00203EFF" w:rsidRPr="00203EFF" w:rsidRDefault="00203EFF" w:rsidP="00E83CB5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- Временное трудоустройство (на летний период) в данной организации после практики.</w:t>
            </w:r>
          </w:p>
          <w:p w:rsidR="00203EFF" w:rsidRPr="00203EFF" w:rsidRDefault="00203EFF" w:rsidP="00E83CB5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- Трудоустройство через ЦЗН г. Бийска.</w:t>
            </w:r>
          </w:p>
          <w:p w:rsidR="00203EFF" w:rsidRPr="00203EFF" w:rsidRDefault="00203EFF" w:rsidP="00E83CB5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- Вакансии работодателей (предложенные напрямую нам (ОРК).</w:t>
            </w:r>
            <w:proofErr w:type="gramEnd"/>
          </w:p>
          <w:p w:rsidR="00203EFF" w:rsidRPr="00203EFF" w:rsidRDefault="00203EFF" w:rsidP="006467DB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- Поиск вакансий сотрудниками ОРК через кадровое агентство.</w:t>
            </w:r>
          </w:p>
          <w:p w:rsidR="00203EFF" w:rsidRPr="00203EFF" w:rsidRDefault="00203EFF" w:rsidP="00203EFF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Российские студенческие отряды (РСО) — самая массовая общественная организация молодых людей.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lastRenderedPageBreak/>
              <w:t>20.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AA59B3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Повышение квалификации преподавателей, социальных педагогов, педагогов-психологов и иных работников образовательных организаций по вопросам трудоустройства выпускников </w:t>
            </w:r>
          </w:p>
        </w:tc>
        <w:tc>
          <w:tcPr>
            <w:tcW w:w="10631" w:type="dxa"/>
            <w:shd w:val="clear" w:color="auto" w:fill="auto"/>
          </w:tcPr>
          <w:p w:rsidR="000A6DF2" w:rsidRDefault="00AE21CA" w:rsidP="00B9450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AE21C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Специалисты о</w:t>
            </w:r>
            <w:r w:rsidR="00203EFF" w:rsidRPr="00AE21C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тдела развития квалификаций, педагоги-психологи, преподаватели ПОО приняли участие </w:t>
            </w:r>
            <w:proofErr w:type="gramStart"/>
            <w:r w:rsidR="00203EFF" w:rsidRPr="00AE21C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в</w:t>
            </w:r>
            <w:proofErr w:type="gramEnd"/>
            <w:r w:rsidR="00203EFF" w:rsidRPr="00AE21C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</w:t>
            </w:r>
          </w:p>
          <w:p w:rsidR="000A6DF2" w:rsidRDefault="000A6DF2" w:rsidP="00B9450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r w:rsidRPr="000A6D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Всероссийский конкурс лучшие практики трудоустройства молодежи</w:t>
            </w:r>
          </w:p>
          <w:p w:rsidR="00203EFF" w:rsidRDefault="00B94508" w:rsidP="00B9450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r w:rsidRP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III Всероссийская научно-практическая конференция «Наставничество для профессионалов будущего» в 2022 году</w:t>
            </w:r>
          </w:p>
          <w:p w:rsidR="00B94508" w:rsidRDefault="00B94508" w:rsidP="00B9450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r w:rsidRP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семинар «Особенности трудоустройства выпускников ПОО: обмен опытом» «Кузбасский региональный институт развития профессионального образования»</w:t>
            </w:r>
          </w:p>
          <w:p w:rsidR="00B02307" w:rsidRDefault="00B02307" w:rsidP="00B9450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B023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РАНХиГС</w:t>
            </w:r>
            <w:proofErr w:type="spellEnd"/>
            <w:r w:rsidRPr="00B023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: экспертный семинар: «Особенности выбора выпускников СПО: трудоустройство или продолжение обучения в системе высшего образования»</w:t>
            </w:r>
          </w:p>
          <w:p w:rsidR="00B94508" w:rsidRPr="00B94508" w:rsidRDefault="00B94508" w:rsidP="00B9450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r w:rsidRP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интерактивный тренинг-семинар по трудоустройству лиц с ОВЗ и мастер-класс по составлению резюме для граждан с инвалидностью</w:t>
            </w:r>
          </w:p>
          <w:p w:rsidR="00B94508" w:rsidRDefault="00B94508" w:rsidP="00B9450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- с</w:t>
            </w:r>
            <w:r w:rsidRP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еминар по теме: «Выпускники СПО на рынке труда: динамика заработной платы и миграция в другие регионы»</w:t>
            </w:r>
          </w:p>
          <w:p w:rsidR="00B94508" w:rsidRDefault="00B94508" w:rsidP="00B9450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r w:rsidRP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семинар для Центров карьеры по вопросам содействия занятости студентов и выпускников СПО</w:t>
            </w:r>
          </w:p>
          <w:p w:rsidR="00B94508" w:rsidRDefault="00B94508" w:rsidP="00B9450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r w:rsidRP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краевой </w:t>
            </w:r>
            <w:proofErr w:type="spellStart"/>
            <w:r w:rsidRP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вебинар</w:t>
            </w:r>
            <w:proofErr w:type="spellEnd"/>
            <w:r w:rsidRPr="00B945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«Современные методы и технологии привлечения молодежи к теме трудоустройства»</w:t>
            </w:r>
          </w:p>
          <w:p w:rsidR="00B02307" w:rsidRDefault="00B02307" w:rsidP="00B9450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B023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Всероссийский</w:t>
            </w:r>
            <w:proofErr w:type="gramEnd"/>
            <w:r w:rsidRPr="00B023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профориентационный онлайн-марафон «Ближе к делу»</w:t>
            </w:r>
          </w:p>
          <w:p w:rsidR="00B02307" w:rsidRPr="00AE21CA" w:rsidRDefault="00B02307" w:rsidP="00B94508">
            <w:pPr>
              <w:snapToGri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- </w:t>
            </w:r>
            <w:r w:rsidRPr="00B023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семинар «Картерное проектирование как ядро операционной деятельности Центра карьеры»</w:t>
            </w:r>
          </w:p>
        </w:tc>
      </w:tr>
      <w:tr w:rsidR="00203EFF" w:rsidRPr="000C2248" w:rsidTr="000A6DF2">
        <w:tc>
          <w:tcPr>
            <w:tcW w:w="735" w:type="dxa"/>
            <w:shd w:val="clear" w:color="auto" w:fill="auto"/>
          </w:tcPr>
          <w:p w:rsidR="00203EFF" w:rsidRPr="00203EFF" w:rsidRDefault="00203EFF" w:rsidP="000C2248">
            <w:pPr>
              <w:snapToGri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3681" w:type="dxa"/>
            <w:shd w:val="clear" w:color="auto" w:fill="auto"/>
          </w:tcPr>
          <w:p w:rsidR="00203EFF" w:rsidRPr="00203EFF" w:rsidRDefault="00203EFF" w:rsidP="00AA59B3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Поиск партнеров из числа работодателей и их объединений и заключение с ними соглашений по вопросам проведения стажировок, трудоустройства выпускников </w:t>
            </w:r>
          </w:p>
        </w:tc>
        <w:tc>
          <w:tcPr>
            <w:tcW w:w="10631" w:type="dxa"/>
            <w:shd w:val="clear" w:color="auto" w:fill="auto"/>
          </w:tcPr>
          <w:p w:rsidR="00203EFF" w:rsidRPr="00203EFF" w:rsidRDefault="00203EFF" w:rsidP="00AA59B3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Проведены совещания, заседания «круглых столов», переговорных площадок по вопросам занятости и трудоустройства студентов и выпускников. </w:t>
            </w:r>
          </w:p>
          <w:p w:rsidR="00203EFF" w:rsidRPr="00203EFF" w:rsidRDefault="00203EFF" w:rsidP="00AA59B3">
            <w:pPr>
              <w:snapToGri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203E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Результат мероприятий -это заключение договоров на прохождение стажировок и производственных практик по специальностям:</w:t>
            </w:r>
          </w:p>
          <w:p w:rsidR="00203EFF" w:rsidRPr="00203EFF" w:rsidRDefault="00203EFF" w:rsidP="00AA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 xml:space="preserve">38.02.04 «Коммерция (по отраслям)» </w:t>
            </w:r>
            <w:r w:rsidRPr="00203E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заключениедолгосрочногодоговора</w:t>
            </w:r>
            <w:r w:rsidRPr="00203E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 ООО «</w:t>
            </w:r>
            <w:r w:rsidR="00D361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Розница К-1</w:t>
            </w:r>
            <w:r w:rsidRPr="00203E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»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опредоставленииместпрохожденияпроизводственнойпрактикивыпускниковколледжасвозможностьюдальнейшеготрудоустройствапо специальности;</w:t>
            </w:r>
          </w:p>
          <w:p w:rsidR="00203EFF" w:rsidRPr="00203EFF" w:rsidRDefault="00203EFF" w:rsidP="00AA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 xml:space="preserve">19.02.08 «Технология мяса и мясных продуктов» - договор с 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>Черкизово», ООО «</w:t>
            </w:r>
            <w:proofErr w:type="spellStart"/>
            <w:r w:rsidR="000A6DF2">
              <w:rPr>
                <w:rFonts w:ascii="Times New Roman" w:hAnsi="Times New Roman" w:cs="Times New Roman"/>
                <w:sz w:val="24"/>
                <w:szCs w:val="24"/>
              </w:rPr>
              <w:t>Меленка</w:t>
            </w:r>
            <w:proofErr w:type="spellEnd"/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-ОСТ», </w:t>
            </w:r>
            <w:r w:rsidR="00D23995">
              <w:rPr>
                <w:rFonts w:ascii="Times New Roman" w:hAnsi="Times New Roman" w:cs="Times New Roman"/>
                <w:sz w:val="24"/>
                <w:szCs w:val="24"/>
              </w:rPr>
              <w:t>ИП «Степанов»</w:t>
            </w:r>
          </w:p>
          <w:p w:rsidR="00203EFF" w:rsidRPr="00203EFF" w:rsidRDefault="00203EFF" w:rsidP="000A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43.02.14 «Гостиничное дело», 43.02.11 «Гостиничный сервис», 43.02.15 «Поварское и кондитерское дело» - заключение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долгосрочного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A6D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 АО </w:t>
            </w:r>
            <w:r w:rsidRPr="00203E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r w:rsidR="000A6D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Алтай</w:t>
            </w:r>
            <w:r w:rsidR="00E414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</w:t>
            </w:r>
            <w:r w:rsidR="000A6D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«Всесезонный курорт Манжерок», ООО «Сокол»,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DF2" w:rsidRPr="00203EFF">
              <w:rPr>
                <w:rFonts w:ascii="Times New Roman" w:hAnsi="Times New Roman" w:cs="Times New Roman"/>
                <w:sz w:val="24"/>
                <w:szCs w:val="24"/>
              </w:rPr>
              <w:t>местопрохождения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возможностью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трудоустройства по специальности;</w:t>
            </w:r>
          </w:p>
          <w:p w:rsidR="00203EFF" w:rsidRDefault="00203EFF" w:rsidP="00AA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19.02.07 «Технология молока и молочных продуктов» - заклю</w:t>
            </w:r>
            <w:r w:rsidR="00D3614D">
              <w:rPr>
                <w:rFonts w:ascii="Times New Roman" w:hAnsi="Times New Roman" w:cs="Times New Roman"/>
                <w:sz w:val="24"/>
                <w:szCs w:val="24"/>
              </w:rPr>
              <w:t xml:space="preserve">чение долгосрочного договора с 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0A6DF2">
              <w:rPr>
                <w:rFonts w:ascii="Times New Roman" w:hAnsi="Times New Roman" w:cs="Times New Roman"/>
                <w:sz w:val="24"/>
                <w:szCs w:val="24"/>
              </w:rPr>
              <w:t>Усятское</w:t>
            </w:r>
            <w:r w:rsidRPr="00203EFF">
              <w:rPr>
                <w:rFonts w:ascii="Times New Roman" w:hAnsi="Times New Roman" w:cs="Times New Roman"/>
                <w:sz w:val="24"/>
                <w:szCs w:val="24"/>
              </w:rPr>
              <w:t>» о предоставлении мест прохождения производственной практики выпускников колледжа с возможностью дальнейшего трудоустройства по специальности;</w:t>
            </w:r>
          </w:p>
          <w:p w:rsidR="00D3614D" w:rsidRPr="00203EFF" w:rsidRDefault="00D23995" w:rsidP="00D2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995">
              <w:rPr>
                <w:rFonts w:ascii="Times New Roman" w:hAnsi="Times New Roman" w:cs="Times New Roman"/>
                <w:sz w:val="24"/>
                <w:szCs w:val="24"/>
              </w:rPr>
              <w:t>15.02.06 «Мон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таж и техническая эксплуатация </w:t>
            </w:r>
            <w:r w:rsidRPr="00D23995">
              <w:rPr>
                <w:rFonts w:ascii="Times New Roman" w:hAnsi="Times New Roman" w:cs="Times New Roman"/>
                <w:sz w:val="24"/>
                <w:szCs w:val="24"/>
              </w:rPr>
              <w:t>холодильно-компрессорных машин и установок (по отраслям)»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2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с Бийской льняной компанией, </w:t>
            </w:r>
            <w:r w:rsidRPr="00D23995">
              <w:rPr>
                <w:rFonts w:ascii="Times New Roman" w:hAnsi="Times New Roman" w:cs="Times New Roman"/>
                <w:sz w:val="24"/>
                <w:szCs w:val="24"/>
              </w:rPr>
              <w:t>о предоставлении мест прохождения производственной практики выпускников колледжа с возможностью дальнейшего трудоустройства по специальности;</w:t>
            </w:r>
          </w:p>
        </w:tc>
      </w:tr>
    </w:tbl>
    <w:p w:rsidR="00661F2F" w:rsidRDefault="00661F2F" w:rsidP="00A027A8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661F2F" w:rsidRDefault="00661F2F" w:rsidP="00AA59B3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414D4" w:rsidRDefault="00E414D4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23995" w:rsidRDefault="00D23995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23995" w:rsidRDefault="00D23995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23995" w:rsidRDefault="00D23995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23995" w:rsidRDefault="00D23995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23995" w:rsidRDefault="00D23995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23995" w:rsidRDefault="00D23995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23995" w:rsidRDefault="00D23995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23995" w:rsidRDefault="00D23995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551D" w:rsidRDefault="008A551D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551D" w:rsidRDefault="008A551D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23995" w:rsidRDefault="00D23995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23995" w:rsidRDefault="00D23995" w:rsidP="00E414D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661F2F" w:rsidRPr="001B4669" w:rsidRDefault="001B4669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66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6CF8" w:rsidRDefault="009D6CF8" w:rsidP="00E414D4">
      <w:pPr>
        <w:spacing w:after="0" w:line="240" w:lineRule="auto"/>
        <w:jc w:val="right"/>
        <w:rPr>
          <w:sz w:val="20"/>
          <w:szCs w:val="20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-1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4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Краевое государственное</w:t>
      </w:r>
      <w:r w:rsidRPr="001B466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бюджетное</w:t>
      </w:r>
      <w:r w:rsidRPr="001B4669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профессиональное</w:t>
      </w:r>
      <w:r w:rsidRPr="001B466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образовательное</w:t>
      </w:r>
      <w:r w:rsidRPr="001B4669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учреждение</w:t>
      </w:r>
    </w:p>
    <w:p w:rsidR="001B4669" w:rsidRPr="001B4669" w:rsidRDefault="001B4669" w:rsidP="001B4669">
      <w:pPr>
        <w:widowControl w:val="0"/>
        <w:autoSpaceDE w:val="0"/>
        <w:autoSpaceDN w:val="0"/>
        <w:spacing w:before="2" w:after="0" w:line="240" w:lineRule="auto"/>
        <w:ind w:right="27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46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«Алтайский колледж промышленных технологий и бизнеса»</w:t>
      </w:r>
    </w:p>
    <w:p w:rsidR="001B4669" w:rsidRPr="001B4669" w:rsidRDefault="001B4669" w:rsidP="001B46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en-US"/>
        </w:rPr>
      </w:pPr>
      <w:r w:rsidRPr="001B4669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План</w:t>
      </w:r>
      <w:r w:rsidRPr="001B4669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работы</w:t>
      </w:r>
      <w:r w:rsidRPr="001B4669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по</w:t>
      </w:r>
      <w:r w:rsidRPr="001B4669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содействию</w:t>
      </w:r>
      <w:r w:rsidRPr="001B4669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трудоустройства</w:t>
      </w:r>
      <w:r w:rsidRPr="001B4669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выпускников</w:t>
      </w: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1B4669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на</w:t>
      </w:r>
      <w:r w:rsidRPr="001B4669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2022-2023</w:t>
      </w:r>
      <w:r w:rsidRPr="001B4669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учебный</w:t>
      </w:r>
      <w:r w:rsidRPr="001B4669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год</w:t>
      </w: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66" w:after="0" w:line="240" w:lineRule="auto"/>
        <w:ind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Default="001B4669" w:rsidP="001B466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1B4669" w:rsidRPr="001B4669" w:rsidRDefault="001B4669" w:rsidP="001B46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6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Цель</w:t>
      </w:r>
      <w:r w:rsidRPr="001B4669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деятельности:</w:t>
      </w:r>
      <w:r w:rsidRPr="001B466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1B466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условий</w:t>
      </w:r>
      <w:r w:rsidRPr="001B466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1B4669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эффективного</w:t>
      </w:r>
      <w:r w:rsidRPr="001B466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1B466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сопровождения</w:t>
      </w:r>
      <w:r w:rsidRPr="001B466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</w:p>
    <w:p w:rsidR="001B4669" w:rsidRPr="001B4669" w:rsidRDefault="001B4669" w:rsidP="001B466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Задачи:"/>
      <w:bookmarkEnd w:id="0"/>
      <w:r w:rsidRPr="001B466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Задачи:</w:t>
      </w:r>
    </w:p>
    <w:p w:rsidR="001B4669" w:rsidRPr="001B4669" w:rsidRDefault="001B4669" w:rsidP="001B466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1B466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профессионального</w:t>
      </w:r>
      <w:r w:rsidRPr="001B466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просвещения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 xml:space="preserve">консультирования </w:t>
      </w:r>
      <w:proofErr w:type="gramStart"/>
      <w:r w:rsidRPr="001B4669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  <w:r w:rsidRPr="001B4669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B4669" w:rsidRPr="001B4669" w:rsidRDefault="001B4669" w:rsidP="001B466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lang w:eastAsia="en-US"/>
        </w:rPr>
        <w:t>Изучение</w:t>
      </w:r>
      <w:r w:rsidRPr="001B466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актуальных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требований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работодателей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специалистам.</w:t>
      </w:r>
    </w:p>
    <w:p w:rsidR="001B4669" w:rsidRPr="001B4669" w:rsidRDefault="001B4669" w:rsidP="001B4669">
      <w:pPr>
        <w:widowControl w:val="0"/>
        <w:tabs>
          <w:tab w:val="left" w:pos="360"/>
        </w:tabs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lang w:eastAsia="en-US"/>
        </w:rPr>
        <w:t>Реализация системы мероприятий (ярмарки вакансий, мастер-классы, конференции, семинары, конкурсы), способствующих успешному</w:t>
      </w:r>
      <w:r w:rsidRPr="001B466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трудоустройству</w:t>
      </w:r>
      <w:r w:rsidRPr="001B466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выпускников.</w:t>
      </w:r>
    </w:p>
    <w:p w:rsidR="001B4669" w:rsidRPr="001B4669" w:rsidRDefault="001B4669" w:rsidP="001B4669">
      <w:pPr>
        <w:widowControl w:val="0"/>
        <w:tabs>
          <w:tab w:val="left" w:pos="4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lang w:eastAsia="en-US"/>
        </w:rPr>
        <w:t>Участие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конкурсах и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других тематических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мероприятиях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профессиональной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ориентации.</w:t>
      </w:r>
    </w:p>
    <w:p w:rsidR="001B4669" w:rsidRPr="001B4669" w:rsidRDefault="001B4669" w:rsidP="001B466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lang w:eastAsia="en-US"/>
        </w:rPr>
        <w:t>Создание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условий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формирования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развития</w:t>
      </w:r>
      <w:r w:rsidRPr="001B466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предпринимательских компетенций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</w:p>
    <w:p w:rsidR="001B4669" w:rsidRPr="001B4669" w:rsidRDefault="001B4669" w:rsidP="001B466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lang w:eastAsia="en-US"/>
        </w:rPr>
        <w:t>Поиск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эффективных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механизмов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социального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партнерства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трудоустройству</w:t>
      </w:r>
      <w:r w:rsidRPr="001B466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выпускников.</w:t>
      </w:r>
    </w:p>
    <w:p w:rsidR="001B4669" w:rsidRPr="001B4669" w:rsidRDefault="001B4669" w:rsidP="001B466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lang w:eastAsia="en-US"/>
        </w:rPr>
        <w:t>Поиск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площадок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1B466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организации стажировок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целью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адаптации</w:t>
      </w:r>
      <w:r w:rsidRPr="001B466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будущих</w:t>
      </w:r>
      <w:r w:rsidRPr="001B466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специалистов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рабочем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месте.</w:t>
      </w:r>
    </w:p>
    <w:p w:rsidR="001B4669" w:rsidRPr="001B4669" w:rsidRDefault="001B4669" w:rsidP="001B466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базы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вакансий,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предлагаемых работодателями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соответствующим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специальностям</w:t>
      </w:r>
      <w:r w:rsidRPr="001B466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колледжа.</w:t>
      </w:r>
    </w:p>
    <w:p w:rsidR="001B4669" w:rsidRPr="001B4669" w:rsidRDefault="001B4669" w:rsidP="001B466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lang w:eastAsia="en-US"/>
        </w:rPr>
        <w:t>Оказание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помощи работодателям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подборе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сотрудников</w:t>
      </w:r>
      <w:r w:rsidRPr="001B466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из числа</w:t>
      </w:r>
      <w:r w:rsidRPr="001B466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выпускников.</w:t>
      </w:r>
    </w:p>
    <w:p w:rsidR="001B4669" w:rsidRPr="000D5A0E" w:rsidRDefault="001B4669" w:rsidP="000D5A0E">
      <w:pPr>
        <w:widowControl w:val="0"/>
        <w:tabs>
          <w:tab w:val="left" w:pos="480"/>
        </w:tabs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lang w:eastAsia="en-US"/>
        </w:rPr>
        <w:t>Систематизация деятельности по содействию трудоустройству выпускников. Формирование отчётов, мониторингов по выпуску и</w:t>
      </w:r>
      <w:r w:rsidRPr="001B466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трудоустройству</w:t>
      </w:r>
      <w:r w:rsidRPr="001B466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lang w:eastAsia="en-US"/>
        </w:rPr>
        <w:t>молодых</w:t>
      </w:r>
      <w:r w:rsidRPr="001B466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="000D5A0E">
        <w:rPr>
          <w:rFonts w:ascii="Times New Roman" w:eastAsia="Times New Roman" w:hAnsi="Times New Roman" w:cs="Times New Roman"/>
          <w:sz w:val="24"/>
          <w:lang w:eastAsia="en-US"/>
        </w:rPr>
        <w:t>специалистов</w:t>
      </w:r>
    </w:p>
    <w:p w:rsidR="001B4669" w:rsidRPr="001B4669" w:rsidRDefault="001B4669" w:rsidP="001B4669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" w:name="Используемые_сокращения:"/>
      <w:bookmarkEnd w:id="1"/>
      <w:r w:rsidRPr="001B4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Используемые</w:t>
      </w:r>
      <w:r w:rsidRPr="001B466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сокращения:</w:t>
      </w:r>
    </w:p>
    <w:p w:rsidR="001B4669" w:rsidRPr="001B4669" w:rsidRDefault="001B4669" w:rsidP="001B4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ЦСТВ</w:t>
      </w:r>
      <w:r w:rsidRPr="001B4669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B4669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</w:t>
      </w:r>
      <w:r w:rsidRPr="001B466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содействия</w:t>
      </w:r>
      <w:r w:rsidRPr="001B466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трудоустройству</w:t>
      </w:r>
      <w:r w:rsidRPr="001B4669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выпускников</w:t>
      </w:r>
    </w:p>
    <w:p w:rsidR="001B4669" w:rsidRPr="001B4669" w:rsidRDefault="001B4669" w:rsidP="001B4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ЦЗН</w:t>
      </w:r>
      <w:r w:rsidRPr="001B466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– центр занятости</w:t>
      </w:r>
      <w:r w:rsidRPr="001B466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B4669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населения</w:t>
      </w:r>
    </w:p>
    <w:p w:rsidR="001B4669" w:rsidRPr="001B4669" w:rsidRDefault="001B4669" w:rsidP="001B4669">
      <w:pPr>
        <w:widowControl w:val="0"/>
        <w:autoSpaceDE w:val="0"/>
        <w:autoSpaceDN w:val="0"/>
        <w:spacing w:after="0" w:line="240" w:lineRule="auto"/>
        <w:ind w:right="4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14888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"/>
        <w:gridCol w:w="39"/>
        <w:gridCol w:w="3310"/>
        <w:gridCol w:w="48"/>
        <w:gridCol w:w="1802"/>
        <w:gridCol w:w="25"/>
        <w:gridCol w:w="15"/>
        <w:gridCol w:w="25"/>
        <w:gridCol w:w="21"/>
        <w:gridCol w:w="1365"/>
        <w:gridCol w:w="152"/>
        <w:gridCol w:w="35"/>
        <w:gridCol w:w="91"/>
        <w:gridCol w:w="9"/>
        <w:gridCol w:w="1713"/>
        <w:gridCol w:w="1811"/>
        <w:gridCol w:w="25"/>
        <w:gridCol w:w="11"/>
        <w:gridCol w:w="3681"/>
      </w:tblGrid>
      <w:tr w:rsidR="001B4669" w:rsidRPr="001B4669" w:rsidTr="001B4669">
        <w:trPr>
          <w:trHeight w:val="290"/>
        </w:trPr>
        <w:tc>
          <w:tcPr>
            <w:tcW w:w="704" w:type="dxa"/>
            <w:vMerge w:val="restart"/>
          </w:tcPr>
          <w:p w:rsidR="001B4669" w:rsidRPr="001B4669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1B4669" w:rsidRPr="001B4669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355" w:type="dxa"/>
            <w:gridSpan w:val="3"/>
            <w:vMerge w:val="restart"/>
          </w:tcPr>
          <w:p w:rsidR="001B4669" w:rsidRPr="001B4669" w:rsidRDefault="001B4669" w:rsidP="001B4669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1B466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75" w:type="dxa"/>
            <w:gridSpan w:val="3"/>
            <w:vMerge w:val="restart"/>
          </w:tcPr>
          <w:p w:rsidR="001B4669" w:rsidRPr="002F1D1C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/>
              </w:rPr>
            </w:pPr>
            <w:r w:rsidRPr="002F1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Адре</w:t>
            </w:r>
            <w:r w:rsidRPr="002F1D1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2F1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сат</w:t>
            </w:r>
            <w:r w:rsidRPr="002F1D1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/>
              </w:rPr>
              <w:t xml:space="preserve"> </w:t>
            </w:r>
          </w:p>
          <w:p w:rsidR="001B4669" w:rsidRPr="002F1D1C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F1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(на</w:t>
            </w:r>
            <w:r w:rsidRPr="002F1D1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2F1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кого</w:t>
            </w:r>
          </w:p>
          <w:p w:rsidR="001B4669" w:rsidRPr="002F1D1C" w:rsidRDefault="001B4669" w:rsidP="001B4669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F1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направлен</w:t>
            </w:r>
            <w:r w:rsidRPr="002F1D1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2F1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ы</w:t>
            </w:r>
          </w:p>
          <w:p w:rsidR="001B4669" w:rsidRPr="001B4669" w:rsidRDefault="001B4669" w:rsidP="001B466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мероприят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ия)</w:t>
            </w:r>
          </w:p>
        </w:tc>
        <w:tc>
          <w:tcPr>
            <w:tcW w:w="1704" w:type="dxa"/>
            <w:gridSpan w:val="7"/>
            <w:vMerge w:val="restart"/>
          </w:tcPr>
          <w:p w:rsidR="001B4669" w:rsidRPr="001B4669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1B4669" w:rsidRPr="001B4669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722" w:type="dxa"/>
            <w:gridSpan w:val="2"/>
            <w:vMerge w:val="restart"/>
          </w:tcPr>
          <w:p w:rsidR="001B4669" w:rsidRPr="001B4669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  <w:r w:rsidRPr="001B466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исполнитель</w:t>
            </w:r>
            <w:r w:rsidRPr="001B46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(ФИО,</w:t>
            </w:r>
          </w:p>
          <w:p w:rsidR="001B4669" w:rsidRPr="001B4669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должность)</w:t>
            </w:r>
          </w:p>
        </w:tc>
        <w:tc>
          <w:tcPr>
            <w:tcW w:w="5528" w:type="dxa"/>
            <w:gridSpan w:val="4"/>
          </w:tcPr>
          <w:p w:rsidR="001B4669" w:rsidRPr="001B4669" w:rsidRDefault="001B4669" w:rsidP="001B4669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Ожидаемый</w:t>
            </w:r>
            <w:r w:rsidRPr="001B466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1B4669" w:rsidRPr="001B4669" w:rsidTr="001B4669">
        <w:trPr>
          <w:trHeight w:val="1181"/>
        </w:trPr>
        <w:tc>
          <w:tcPr>
            <w:tcW w:w="704" w:type="dxa"/>
            <w:vMerge/>
            <w:tcBorders>
              <w:top w:val="nil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5" w:type="dxa"/>
            <w:gridSpan w:val="3"/>
            <w:vMerge/>
            <w:tcBorders>
              <w:top w:val="nil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gridSpan w:val="7"/>
            <w:vMerge/>
            <w:tcBorders>
              <w:top w:val="nil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gridSpan w:val="2"/>
            <w:vMerge/>
            <w:tcBorders>
              <w:top w:val="nil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</w:tcPr>
          <w:p w:rsidR="001B4669" w:rsidRPr="001B4669" w:rsidRDefault="001B4669" w:rsidP="001B4669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4669" w:rsidRPr="001B4669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Результат-продукт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B4669" w:rsidRPr="001B4669" w:rsidRDefault="001B4669" w:rsidP="001B4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Результат-эффект</w:t>
            </w:r>
          </w:p>
        </w:tc>
      </w:tr>
      <w:tr w:rsidR="001B4669" w:rsidRPr="001B4669" w:rsidTr="001B4669">
        <w:trPr>
          <w:trHeight w:val="290"/>
        </w:trPr>
        <w:tc>
          <w:tcPr>
            <w:tcW w:w="14888" w:type="dxa"/>
            <w:gridSpan w:val="20"/>
          </w:tcPr>
          <w:p w:rsidR="001B4669" w:rsidRPr="001B4669" w:rsidRDefault="001B4669" w:rsidP="001B4669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.</w:t>
            </w:r>
            <w:r w:rsidRPr="001B466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Нормативно-правовое</w:t>
            </w:r>
            <w:r w:rsidRPr="001B466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функционирование</w:t>
            </w:r>
            <w:r w:rsidRPr="001B466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ЦСТВ</w:t>
            </w:r>
          </w:p>
        </w:tc>
      </w:tr>
      <w:tr w:rsidR="001B4669" w:rsidRPr="001B4669" w:rsidTr="001B4669">
        <w:trPr>
          <w:trHeight w:val="1103"/>
        </w:trPr>
        <w:tc>
          <w:tcPr>
            <w:tcW w:w="704" w:type="dxa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55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работы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2022/2023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учебный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</w:t>
            </w:r>
          </w:p>
        </w:tc>
        <w:tc>
          <w:tcPr>
            <w:tcW w:w="1875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ЦСТВ</w:t>
            </w:r>
          </w:p>
        </w:tc>
        <w:tc>
          <w:tcPr>
            <w:tcW w:w="1704" w:type="dxa"/>
            <w:gridSpan w:val="7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20.09.2022</w:t>
            </w:r>
          </w:p>
        </w:tc>
        <w:tc>
          <w:tcPr>
            <w:tcW w:w="1722" w:type="dxa"/>
            <w:gridSpan w:val="2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Швецова О.А.,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заведующий практикой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</w:t>
            </w:r>
            <w:r w:rsidRPr="001B466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работы</w:t>
            </w:r>
            <w:r w:rsidRPr="001B466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СТВ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>К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ГБПОУ «АКПТиБ»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Своевременное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</w:p>
          <w:p w:rsidR="001B4669" w:rsidRPr="001B4669" w:rsidRDefault="001B4669" w:rsidP="001B466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запланированных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</w:tr>
      <w:tr w:rsidR="001B4669" w:rsidRPr="001B4669" w:rsidTr="001B4669">
        <w:trPr>
          <w:trHeight w:val="278"/>
        </w:trPr>
        <w:tc>
          <w:tcPr>
            <w:tcW w:w="14888" w:type="dxa"/>
            <w:gridSpan w:val="20"/>
          </w:tcPr>
          <w:p w:rsidR="001B4669" w:rsidRPr="001B4669" w:rsidRDefault="001B4669" w:rsidP="001B4669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II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.</w:t>
            </w:r>
            <w:r w:rsidRPr="001B46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Индивидуализация</w:t>
            </w:r>
            <w:r w:rsidRPr="001B466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профессионального</w:t>
            </w:r>
            <w:r w:rsidRPr="001B466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развития</w:t>
            </w:r>
            <w:r w:rsidRPr="001B46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выпускников</w:t>
            </w:r>
          </w:p>
        </w:tc>
      </w:tr>
      <w:tr w:rsidR="001B4669" w:rsidRPr="001B4669" w:rsidTr="001B4669">
        <w:trPr>
          <w:trHeight w:val="1513"/>
        </w:trPr>
        <w:tc>
          <w:tcPr>
            <w:tcW w:w="704" w:type="dxa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355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Информационные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 состоянии на рынке труда, 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мерах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поддержки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молодых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специалистов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регионе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различных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форматах</w:t>
            </w:r>
          </w:p>
        </w:tc>
        <w:tc>
          <w:tcPr>
            <w:tcW w:w="1875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Студенты/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СПО,</w:t>
            </w:r>
            <w:r w:rsidRPr="001B466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том числе 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инвалидов, и</w:t>
            </w:r>
            <w:r w:rsidRPr="001B466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лиц</w:t>
            </w:r>
            <w:r w:rsidRPr="001B466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 ОВЗ</w:t>
            </w:r>
          </w:p>
        </w:tc>
        <w:tc>
          <w:tcPr>
            <w:tcW w:w="1704" w:type="dxa"/>
            <w:gridSpan w:val="7"/>
          </w:tcPr>
          <w:p w:rsidR="001B4669" w:rsidRPr="001B4669" w:rsidRDefault="001B4669" w:rsidP="001B4669">
            <w:pPr>
              <w:tabs>
                <w:tab w:val="left" w:pos="9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722" w:type="dxa"/>
            <w:gridSpan w:val="2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Информационные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материалы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Информированность по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     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вопросам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трудоустройства</w:t>
            </w:r>
          </w:p>
        </w:tc>
      </w:tr>
      <w:tr w:rsidR="001B4669" w:rsidRPr="001B4669" w:rsidTr="001B4669">
        <w:trPr>
          <w:trHeight w:val="2103"/>
        </w:trPr>
        <w:tc>
          <w:tcPr>
            <w:tcW w:w="704" w:type="dxa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55" w:type="dxa"/>
            <w:gridSpan w:val="3"/>
          </w:tcPr>
          <w:p w:rsidR="001B4669" w:rsidRPr="001B4669" w:rsidRDefault="001B4669" w:rsidP="001B4669">
            <w:pPr>
              <w:tabs>
                <w:tab w:val="left" w:pos="22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Проведение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семинаров,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тренингов,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мастер-классов,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индивидуальных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консультаций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вопросам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трудоустройства</w:t>
            </w:r>
          </w:p>
        </w:tc>
        <w:tc>
          <w:tcPr>
            <w:tcW w:w="1875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Студенты/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СПО,</w:t>
            </w:r>
            <w:r w:rsidRPr="001B466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том числе 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инвалидов, и</w:t>
            </w:r>
            <w:r w:rsidRPr="001B466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лиц</w:t>
            </w:r>
            <w:r w:rsidRPr="001B466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 ОВЗ</w:t>
            </w:r>
          </w:p>
        </w:tc>
        <w:tc>
          <w:tcPr>
            <w:tcW w:w="1704" w:type="dxa"/>
            <w:gridSpan w:val="7"/>
          </w:tcPr>
          <w:p w:rsidR="001B4669" w:rsidRPr="001B4669" w:rsidRDefault="001B4669" w:rsidP="001B4669">
            <w:pPr>
              <w:tabs>
                <w:tab w:val="left" w:pos="9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722" w:type="dxa"/>
            <w:gridSpan w:val="2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Материалы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          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тренингов,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семинаров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Сформированность у</w:t>
            </w:r>
          </w:p>
          <w:p w:rsidR="001B4669" w:rsidRPr="001B4669" w:rsidRDefault="001B4669" w:rsidP="001B4669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выпускников общего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представления и умения</w:t>
            </w:r>
            <w:r w:rsidRPr="001B466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ориентироваться на рынке</w:t>
            </w:r>
            <w:r w:rsidRPr="001B4669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труда</w:t>
            </w:r>
            <w:r w:rsidRPr="001B4669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 рынке</w:t>
            </w:r>
            <w:r w:rsidRPr="001B466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профессий,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представлений о правовых</w:t>
            </w:r>
            <w:r w:rsidRPr="001B466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основах трудоустройства молодых</w:t>
            </w:r>
            <w:r w:rsidRPr="001B466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специалистов</w:t>
            </w:r>
          </w:p>
        </w:tc>
      </w:tr>
      <w:tr w:rsidR="001B4669" w:rsidRPr="001B4669" w:rsidTr="001B4669">
        <w:trPr>
          <w:trHeight w:val="2520"/>
        </w:trPr>
        <w:tc>
          <w:tcPr>
            <w:tcW w:w="704" w:type="dxa"/>
            <w:tcBorders>
              <w:bottom w:val="single" w:sz="8" w:space="0" w:color="000000"/>
            </w:tcBorders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55" w:type="dxa"/>
            <w:gridSpan w:val="3"/>
            <w:tcBorders>
              <w:bottom w:val="single" w:sz="8" w:space="0" w:color="000000"/>
            </w:tcBorders>
          </w:tcPr>
          <w:p w:rsidR="001B4669" w:rsidRPr="001B4669" w:rsidRDefault="001B4669" w:rsidP="001B4669">
            <w:pPr>
              <w:tabs>
                <w:tab w:val="left" w:pos="2318"/>
              </w:tabs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Ознакомление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выпускников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системой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АИС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«Трудовые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ресурсы»: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актуальность.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</w:p>
          <w:p w:rsidR="001B4669" w:rsidRPr="001B4669" w:rsidRDefault="001B4669" w:rsidP="001B4669">
            <w:pPr>
              <w:tabs>
                <w:tab w:val="left" w:pos="2318"/>
              </w:tabs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Цель,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задачи,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участники. </w:t>
            </w:r>
          </w:p>
          <w:p w:rsidR="001B4669" w:rsidRPr="001B4669" w:rsidRDefault="001B4669" w:rsidP="001B4669">
            <w:pPr>
              <w:tabs>
                <w:tab w:val="left" w:pos="23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Возможности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всех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участников</w:t>
            </w:r>
            <w:r w:rsidRPr="001B466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системы,</w:t>
            </w:r>
            <w:r w:rsidRPr="001B466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структура,</w:t>
            </w:r>
          </w:p>
          <w:p w:rsidR="001B4669" w:rsidRPr="001B4669" w:rsidRDefault="001B4669" w:rsidP="001B4669">
            <w:pPr>
              <w:tabs>
                <w:tab w:val="left" w:pos="2290"/>
                <w:tab w:val="left" w:pos="3084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Возможности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использования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для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индивидуального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карьерного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трека</w:t>
            </w:r>
          </w:p>
        </w:tc>
        <w:tc>
          <w:tcPr>
            <w:tcW w:w="1875" w:type="dxa"/>
            <w:gridSpan w:val="3"/>
            <w:tcBorders>
              <w:bottom w:val="single" w:sz="8" w:space="0" w:color="000000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Студенты/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</w:t>
            </w:r>
          </w:p>
        </w:tc>
        <w:tc>
          <w:tcPr>
            <w:tcW w:w="1713" w:type="dxa"/>
            <w:gridSpan w:val="8"/>
            <w:tcBorders>
              <w:bottom w:val="single" w:sz="8" w:space="0" w:color="000000"/>
            </w:tcBorders>
          </w:tcPr>
          <w:p w:rsidR="001B4669" w:rsidRPr="001B4669" w:rsidRDefault="001B4669" w:rsidP="001B4669">
            <w:pPr>
              <w:tabs>
                <w:tab w:val="left" w:pos="9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713" w:type="dxa"/>
            <w:tcBorders>
              <w:bottom w:val="single" w:sz="8" w:space="0" w:color="000000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ЦСТВ</w:t>
            </w:r>
          </w:p>
        </w:tc>
        <w:tc>
          <w:tcPr>
            <w:tcW w:w="1811" w:type="dxa"/>
            <w:tcBorders>
              <w:bottom w:val="single" w:sz="8" w:space="0" w:color="000000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Материалы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3717" w:type="dxa"/>
            <w:gridSpan w:val="3"/>
            <w:tcBorders>
              <w:bottom w:val="single" w:sz="8" w:space="0" w:color="000000"/>
            </w:tcBorders>
          </w:tcPr>
          <w:p w:rsidR="001B4669" w:rsidRPr="001B4669" w:rsidRDefault="001B4669" w:rsidP="001B4669">
            <w:pPr>
              <w:tabs>
                <w:tab w:val="left" w:pos="24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Информированность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студентов </w:t>
            </w:r>
            <w:r w:rsidRPr="001B46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возможностях</w:t>
            </w:r>
            <w:r w:rsidRPr="001B466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системы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АИС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«Трудовые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ресурсы»,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технологиях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работы с ней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осознанное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использование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студентами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инструментов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АИС «Трудовые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ресурсы»</w:t>
            </w:r>
          </w:p>
        </w:tc>
      </w:tr>
      <w:tr w:rsidR="001B4669" w:rsidRPr="001B4669" w:rsidTr="001B4669">
        <w:trPr>
          <w:trHeight w:val="1261"/>
        </w:trPr>
        <w:tc>
          <w:tcPr>
            <w:tcW w:w="704" w:type="dxa"/>
            <w:tcBorders>
              <w:top w:val="single" w:sz="8" w:space="0" w:color="000000"/>
            </w:tcBorders>
          </w:tcPr>
          <w:p w:rsidR="001B4669" w:rsidRPr="001B4669" w:rsidRDefault="001B4669" w:rsidP="001B466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55" w:type="dxa"/>
            <w:gridSpan w:val="3"/>
            <w:tcBorders>
              <w:top w:val="single" w:sz="8" w:space="0" w:color="000000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Обучение</w:t>
            </w:r>
            <w:r w:rsidRPr="001B466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студентов</w:t>
            </w:r>
            <w:r w:rsidRPr="001B466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регистрации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АИС</w:t>
            </w:r>
            <w:r w:rsidRPr="001B46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«Трудовые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ресурсы»</w:t>
            </w:r>
          </w:p>
        </w:tc>
        <w:tc>
          <w:tcPr>
            <w:tcW w:w="1875" w:type="dxa"/>
            <w:gridSpan w:val="3"/>
            <w:tcBorders>
              <w:top w:val="single" w:sz="8" w:space="0" w:color="000000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</w:t>
            </w:r>
          </w:p>
        </w:tc>
        <w:tc>
          <w:tcPr>
            <w:tcW w:w="1713" w:type="dxa"/>
            <w:gridSpan w:val="8"/>
            <w:tcBorders>
              <w:top w:val="single" w:sz="8" w:space="0" w:color="000000"/>
            </w:tcBorders>
          </w:tcPr>
          <w:p w:rsidR="001B4669" w:rsidRPr="001B4669" w:rsidRDefault="001B4669" w:rsidP="001B4669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713" w:type="dxa"/>
            <w:tcBorders>
              <w:top w:val="single" w:sz="8" w:space="0" w:color="000000"/>
            </w:tcBorders>
          </w:tcPr>
          <w:p w:rsidR="001B4669" w:rsidRPr="001B4669" w:rsidRDefault="001B4669" w:rsidP="001B466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ЦСТВ</w:t>
            </w:r>
          </w:p>
        </w:tc>
        <w:tc>
          <w:tcPr>
            <w:tcW w:w="1811" w:type="dxa"/>
            <w:tcBorders>
              <w:top w:val="single" w:sz="8" w:space="0" w:color="000000"/>
            </w:tcBorders>
          </w:tcPr>
          <w:p w:rsidR="001B4669" w:rsidRPr="001B4669" w:rsidRDefault="001B4669" w:rsidP="001B466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Заполнение формы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регистрации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студентов </w:t>
            </w:r>
            <w:proofErr w:type="gramStart"/>
            <w:r w:rsidRPr="001B46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АИС «Трудовые 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ресурсы»</w:t>
            </w:r>
          </w:p>
        </w:tc>
        <w:tc>
          <w:tcPr>
            <w:tcW w:w="3717" w:type="dxa"/>
            <w:gridSpan w:val="3"/>
            <w:tcBorders>
              <w:top w:val="single" w:sz="8" w:space="0" w:color="000000"/>
            </w:tcBorders>
          </w:tcPr>
          <w:p w:rsidR="001B4669" w:rsidRPr="001B4669" w:rsidRDefault="001B4669" w:rsidP="001B4669">
            <w:pPr>
              <w:tabs>
                <w:tab w:val="left" w:pos="1426"/>
                <w:tab w:val="left" w:pos="2165"/>
                <w:tab w:val="left" w:pos="25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Сформированные у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студентов умения 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навыки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самостоятельной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регистрации в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АИС «Трудовые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ресурсы»</w:t>
            </w:r>
          </w:p>
        </w:tc>
      </w:tr>
      <w:tr w:rsidR="001B4669" w:rsidRPr="001B4669" w:rsidTr="001B4669">
        <w:trPr>
          <w:trHeight w:val="1402"/>
        </w:trPr>
        <w:tc>
          <w:tcPr>
            <w:tcW w:w="704" w:type="dxa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355" w:type="dxa"/>
            <w:gridSpan w:val="3"/>
          </w:tcPr>
          <w:p w:rsidR="001B4669" w:rsidRPr="001B4669" w:rsidRDefault="001B4669" w:rsidP="001B4669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Ознакомление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личным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кабинетом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студента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(структура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личного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кабинета,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технические возможности,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руководство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пользователя)</w:t>
            </w:r>
          </w:p>
        </w:tc>
        <w:tc>
          <w:tcPr>
            <w:tcW w:w="1875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Студенты/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</w:t>
            </w:r>
          </w:p>
        </w:tc>
        <w:tc>
          <w:tcPr>
            <w:tcW w:w="1713" w:type="dxa"/>
            <w:gridSpan w:val="8"/>
          </w:tcPr>
          <w:p w:rsidR="001B4669" w:rsidRPr="001B4669" w:rsidRDefault="001B4669" w:rsidP="001B4669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713" w:type="dxa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Материалы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tabs>
                <w:tab w:val="left" w:pos="1426"/>
                <w:tab w:val="left" w:pos="2165"/>
                <w:tab w:val="left" w:pos="25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Сформированные у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студентов умения 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навыки</w:t>
            </w:r>
            <w:r w:rsidRPr="001B466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работы</w:t>
            </w:r>
            <w:r w:rsidRPr="001B466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1B466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личном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кабинете</w:t>
            </w:r>
          </w:p>
        </w:tc>
      </w:tr>
      <w:tr w:rsidR="001B4669" w:rsidRPr="001B4669" w:rsidTr="001B4669">
        <w:trPr>
          <w:trHeight w:val="1550"/>
        </w:trPr>
        <w:tc>
          <w:tcPr>
            <w:tcW w:w="704" w:type="dxa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55" w:type="dxa"/>
            <w:gridSpan w:val="3"/>
          </w:tcPr>
          <w:p w:rsidR="001B4669" w:rsidRPr="001B4669" w:rsidRDefault="001B4669" w:rsidP="001B4669">
            <w:pPr>
              <w:tabs>
                <w:tab w:val="left" w:pos="1236"/>
                <w:tab w:val="left" w:pos="1445"/>
                <w:tab w:val="left" w:pos="2395"/>
                <w:tab w:val="left" w:pos="2829"/>
                <w:tab w:val="left" w:pos="34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Обучение студентов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формированию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профессиональных целей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  <w:t>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оцениваю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  <w:t xml:space="preserve">собственного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уровня</w:t>
            </w:r>
          </w:p>
          <w:p w:rsidR="001B4669" w:rsidRPr="001B4669" w:rsidRDefault="001B4669" w:rsidP="001B4669">
            <w:pPr>
              <w:tabs>
                <w:tab w:val="left" w:pos="2352"/>
                <w:tab w:val="left" w:pos="2863"/>
                <w:tab w:val="left" w:pos="3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развития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профессиональных и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  <w:t>общих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компетенций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proofErr w:type="gramEnd"/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использованием АИС</w:t>
            </w:r>
            <w:r w:rsidRPr="001B46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«Трудовые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ресурсы»</w:t>
            </w:r>
          </w:p>
        </w:tc>
        <w:tc>
          <w:tcPr>
            <w:tcW w:w="1875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</w:t>
            </w:r>
          </w:p>
        </w:tc>
        <w:tc>
          <w:tcPr>
            <w:tcW w:w="1713" w:type="dxa"/>
            <w:gridSpan w:val="8"/>
          </w:tcPr>
          <w:p w:rsidR="001B4669" w:rsidRPr="001B4669" w:rsidRDefault="001B4669" w:rsidP="001B4669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713" w:type="dxa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Заполнение формы</w:t>
            </w:r>
          </w:p>
          <w:p w:rsidR="001B4669" w:rsidRPr="001B4669" w:rsidRDefault="001B4669" w:rsidP="001B4669">
            <w:pPr>
              <w:tabs>
                <w:tab w:val="left" w:pos="14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«Выбор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цели»,</w:t>
            </w:r>
          </w:p>
          <w:p w:rsidR="001B4669" w:rsidRPr="001B4669" w:rsidRDefault="001B4669" w:rsidP="001B4669">
            <w:pPr>
              <w:tabs>
                <w:tab w:val="left" w:pos="20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«Профиль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компетенций» в АИС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Освоение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студентами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умений планирования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профессиональной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карьеры </w:t>
            </w:r>
            <w:proofErr w:type="gramStart"/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proofErr w:type="gramEnd"/>
          </w:p>
          <w:p w:rsidR="001B4669" w:rsidRPr="001B4669" w:rsidRDefault="001B4669" w:rsidP="001B4669">
            <w:pPr>
              <w:tabs>
                <w:tab w:val="left" w:pos="2165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моделям: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трудоустройство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или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собственное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дело</w:t>
            </w:r>
          </w:p>
        </w:tc>
      </w:tr>
      <w:tr w:rsidR="001B4669" w:rsidRPr="001B4669" w:rsidTr="001B4669">
        <w:trPr>
          <w:trHeight w:val="1205"/>
        </w:trPr>
        <w:tc>
          <w:tcPr>
            <w:tcW w:w="704" w:type="dxa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55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Обучение студентов составлению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 отправке резюме, работе с базой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предприятий,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вакансиями в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АИС «Трудовые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ресурсы»</w:t>
            </w:r>
          </w:p>
        </w:tc>
        <w:tc>
          <w:tcPr>
            <w:tcW w:w="1875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</w:t>
            </w:r>
          </w:p>
        </w:tc>
        <w:tc>
          <w:tcPr>
            <w:tcW w:w="1713" w:type="dxa"/>
            <w:gridSpan w:val="8"/>
          </w:tcPr>
          <w:p w:rsidR="001B4669" w:rsidRPr="001B4669" w:rsidRDefault="001B4669" w:rsidP="001B4669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713" w:type="dxa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резюме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Сформированные у студентов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умения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навыки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составления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отправки резюме</w:t>
            </w:r>
          </w:p>
        </w:tc>
      </w:tr>
      <w:tr w:rsidR="001B4669" w:rsidRPr="001B4669" w:rsidTr="001B4669">
        <w:trPr>
          <w:trHeight w:val="1931"/>
        </w:trPr>
        <w:tc>
          <w:tcPr>
            <w:tcW w:w="704" w:type="dxa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</w:t>
            </w:r>
          </w:p>
        </w:tc>
        <w:tc>
          <w:tcPr>
            <w:tcW w:w="3355" w:type="dxa"/>
            <w:gridSpan w:val="3"/>
          </w:tcPr>
          <w:p w:rsidR="001B4669" w:rsidRPr="001B4669" w:rsidRDefault="001B4669" w:rsidP="001B4669">
            <w:pPr>
              <w:tabs>
                <w:tab w:val="left" w:pos="1444"/>
                <w:tab w:val="left" w:pos="1813"/>
                <w:tab w:val="left" w:pos="1946"/>
                <w:tab w:val="left" w:pos="2298"/>
                <w:tab w:val="left" w:pos="2884"/>
                <w:tab w:val="left" w:pos="3431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Ознакомление студентов с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требованиями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 заполнению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результатов достижения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профессиональных целей</w:t>
            </w:r>
          </w:p>
          <w:p w:rsidR="001B4669" w:rsidRPr="001B4669" w:rsidRDefault="001B4669" w:rsidP="001B4669">
            <w:pPr>
              <w:tabs>
                <w:tab w:val="left" w:pos="3160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(трудоустройство или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собственное дело)</w:t>
            </w:r>
          </w:p>
        </w:tc>
        <w:tc>
          <w:tcPr>
            <w:tcW w:w="1875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СПО</w:t>
            </w:r>
          </w:p>
        </w:tc>
        <w:tc>
          <w:tcPr>
            <w:tcW w:w="1713" w:type="dxa"/>
            <w:gridSpan w:val="8"/>
          </w:tcPr>
          <w:p w:rsidR="001B4669" w:rsidRPr="001B4669" w:rsidRDefault="001B4669" w:rsidP="001B4669">
            <w:pPr>
              <w:tabs>
                <w:tab w:val="left" w:pos="1031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713" w:type="dxa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Заполнение формы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достижения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профессиональных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целей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Освоение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студентами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умений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навыков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подведения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результатов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достижения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цели</w:t>
            </w:r>
          </w:p>
        </w:tc>
      </w:tr>
      <w:tr w:rsidR="001B4669" w:rsidRPr="001B4669" w:rsidTr="001B4669">
        <w:trPr>
          <w:trHeight w:val="1697"/>
        </w:trPr>
        <w:tc>
          <w:tcPr>
            <w:tcW w:w="704" w:type="dxa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</w:t>
            </w:r>
          </w:p>
        </w:tc>
        <w:tc>
          <w:tcPr>
            <w:tcW w:w="3355" w:type="dxa"/>
            <w:gridSpan w:val="3"/>
          </w:tcPr>
          <w:p w:rsidR="001B4669" w:rsidRPr="001B4669" w:rsidRDefault="001B4669" w:rsidP="001B4669">
            <w:pPr>
              <w:tabs>
                <w:tab w:val="left" w:pos="952"/>
                <w:tab w:val="left" w:pos="1444"/>
                <w:tab w:val="left" w:pos="2164"/>
                <w:tab w:val="left" w:pos="2514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Проведение индивидуальных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консультаций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 xml:space="preserve"> студентов -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инвалидов</w:t>
            </w:r>
            <w:r w:rsidRPr="001B4669">
              <w:rPr>
                <w:rFonts w:ascii="Times New Roman" w:eastAsia="Times New Roman" w:hAnsi="Times New Roman" w:cs="Times New Roman"/>
                <w:spacing w:val="15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1B4669">
              <w:rPr>
                <w:rFonts w:ascii="Times New Roman" w:eastAsia="Times New Roman" w:hAnsi="Times New Roman" w:cs="Times New Roman"/>
                <w:spacing w:val="16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АИС «Трудовые ресурсы»,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обеспечивающей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адресную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информацию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студентов данной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категории</w:t>
            </w:r>
          </w:p>
        </w:tc>
        <w:tc>
          <w:tcPr>
            <w:tcW w:w="1850" w:type="dxa"/>
            <w:gridSpan w:val="2"/>
            <w:tcBorders>
              <w:right w:val="nil"/>
            </w:tcBorders>
          </w:tcPr>
          <w:p w:rsidR="001B4669" w:rsidRPr="001B4669" w:rsidRDefault="001B4669" w:rsidP="001B4669">
            <w:pPr>
              <w:tabs>
                <w:tab w:val="left" w:pos="723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 и инвалиды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лица</w:t>
            </w:r>
            <w:r w:rsidRPr="001B4669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</w:t>
            </w:r>
          </w:p>
        </w:tc>
        <w:tc>
          <w:tcPr>
            <w:tcW w:w="25" w:type="dxa"/>
            <w:tcBorders>
              <w:left w:val="nil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</w:tc>
        <w:tc>
          <w:tcPr>
            <w:tcW w:w="1713" w:type="dxa"/>
            <w:gridSpan w:val="8"/>
          </w:tcPr>
          <w:p w:rsidR="001B4669" w:rsidRPr="001B4669" w:rsidRDefault="001B4669" w:rsidP="001B4669">
            <w:pPr>
              <w:tabs>
                <w:tab w:val="left" w:pos="1031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713" w:type="dxa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Журнал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консультаций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tabs>
                <w:tab w:val="left" w:pos="721"/>
                <w:tab w:val="left" w:pos="1820"/>
                <w:tab w:val="left" w:pos="2564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Информированность 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возможностях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системы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АИС «Трудовые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ресурсы»</w:t>
            </w:r>
            <w:r w:rsidRPr="001B4669">
              <w:rPr>
                <w:rFonts w:ascii="Times New Roman" w:eastAsia="Times New Roman" w:hAnsi="Times New Roman" w:cs="Times New Roman"/>
                <w:spacing w:val="4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1B4669">
              <w:rPr>
                <w:rFonts w:ascii="Times New Roman" w:eastAsia="Times New Roman" w:hAnsi="Times New Roman" w:cs="Times New Roman"/>
                <w:spacing w:val="46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студентов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данной категории,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технологии</w:t>
            </w:r>
            <w:r w:rsidRPr="001B4669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работы</w:t>
            </w:r>
            <w:r w:rsidRPr="001B4669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ней.</w:t>
            </w:r>
          </w:p>
        </w:tc>
      </w:tr>
      <w:tr w:rsidR="001B4669" w:rsidRPr="001B4669" w:rsidTr="001B4669">
        <w:trPr>
          <w:trHeight w:val="1129"/>
        </w:trPr>
        <w:tc>
          <w:tcPr>
            <w:tcW w:w="704" w:type="dxa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10</w:t>
            </w:r>
          </w:p>
        </w:tc>
        <w:tc>
          <w:tcPr>
            <w:tcW w:w="3355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Рекомендации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обращению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Центр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занятости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населения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 г. Бийску, Бийскому и Солтонскому районам</w:t>
            </w:r>
          </w:p>
        </w:tc>
        <w:tc>
          <w:tcPr>
            <w:tcW w:w="1850" w:type="dxa"/>
            <w:gridSpan w:val="2"/>
            <w:tcBorders>
              <w:right w:val="nil"/>
            </w:tcBorders>
          </w:tcPr>
          <w:p w:rsidR="001B4669" w:rsidRPr="001B4669" w:rsidRDefault="001B4669" w:rsidP="001B4669">
            <w:pPr>
              <w:tabs>
                <w:tab w:val="left" w:pos="723"/>
              </w:tabs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</w:p>
          <w:p w:rsidR="001B4669" w:rsidRPr="001B4669" w:rsidRDefault="001B4669" w:rsidP="001B4669">
            <w:pPr>
              <w:tabs>
                <w:tab w:val="left" w:pos="723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 инвалиды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лица</w:t>
            </w:r>
            <w:r w:rsidRPr="001B4669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</w:t>
            </w:r>
          </w:p>
        </w:tc>
        <w:tc>
          <w:tcPr>
            <w:tcW w:w="25" w:type="dxa"/>
            <w:tcBorders>
              <w:left w:val="nil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</w:p>
        </w:tc>
        <w:tc>
          <w:tcPr>
            <w:tcW w:w="1713" w:type="dxa"/>
            <w:gridSpan w:val="8"/>
          </w:tcPr>
          <w:p w:rsidR="001B4669" w:rsidRPr="001B4669" w:rsidRDefault="001B4669" w:rsidP="001B4669">
            <w:pPr>
              <w:tabs>
                <w:tab w:val="left" w:pos="1031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713" w:type="dxa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Обращение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центр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занятости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Информированность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возможностях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Центра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занятости</w:t>
            </w:r>
          </w:p>
        </w:tc>
      </w:tr>
      <w:tr w:rsidR="001B4669" w:rsidRPr="001B4669" w:rsidTr="001B4669">
        <w:trPr>
          <w:trHeight w:val="551"/>
        </w:trPr>
        <w:tc>
          <w:tcPr>
            <w:tcW w:w="14888" w:type="dxa"/>
            <w:gridSpan w:val="20"/>
          </w:tcPr>
          <w:p w:rsidR="001B4669" w:rsidRPr="001B4669" w:rsidRDefault="001B4669" w:rsidP="001B466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III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.</w:t>
            </w:r>
            <w:r w:rsidRPr="001B46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Взаимодействие</w:t>
            </w:r>
            <w:r w:rsidRPr="001B46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образовательной</w:t>
            </w:r>
            <w:r w:rsidRPr="001B46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организации</w:t>
            </w:r>
            <w:r w:rsidRPr="001B46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работодателями,</w:t>
            </w:r>
            <w:r w:rsidRPr="001B46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представителями</w:t>
            </w:r>
            <w:r w:rsidRPr="001B46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органов</w:t>
            </w:r>
            <w:r w:rsidRPr="001B46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исполнительной</w:t>
            </w:r>
            <w:r w:rsidRPr="001B46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власти,</w:t>
            </w:r>
            <w:r w:rsidRPr="001B466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центрами</w:t>
            </w:r>
          </w:p>
          <w:p w:rsidR="001B4669" w:rsidRPr="001B4669" w:rsidRDefault="001B4669" w:rsidP="001B4669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занятости,</w:t>
            </w:r>
            <w:r w:rsidRPr="001B46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общественными</w:t>
            </w:r>
            <w:r w:rsidRPr="001B46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организациями</w:t>
            </w:r>
            <w:r w:rsidRPr="001B46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объединениями</w:t>
            </w:r>
            <w:r w:rsidRPr="001B466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работодателей</w:t>
            </w:r>
          </w:p>
        </w:tc>
      </w:tr>
      <w:tr w:rsidR="001B4669" w:rsidRPr="001B4669" w:rsidTr="001B4669">
        <w:trPr>
          <w:trHeight w:val="827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Проведение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ярмарок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вакансий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и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презентации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               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компаний,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дни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карьеры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 т.д.</w:t>
            </w:r>
          </w:p>
        </w:tc>
        <w:tc>
          <w:tcPr>
            <w:tcW w:w="1842" w:type="dxa"/>
            <w:gridSpan w:val="3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Студенты/</w:t>
            </w:r>
          </w:p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выпускники СПО</w:t>
            </w:r>
          </w:p>
        </w:tc>
        <w:tc>
          <w:tcPr>
            <w:tcW w:w="1563" w:type="dxa"/>
            <w:gridSpan w:val="4"/>
          </w:tcPr>
          <w:p w:rsidR="001B4669" w:rsidRPr="001B4669" w:rsidRDefault="001B4669" w:rsidP="001B4669">
            <w:pPr>
              <w:tabs>
                <w:tab w:val="left" w:pos="1031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ЦСТВ,</w:t>
            </w:r>
          </w:p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Работодатели, ЦЗН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Материалы мероприятий</w:t>
            </w:r>
          </w:p>
        </w:tc>
        <w:tc>
          <w:tcPr>
            <w:tcW w:w="25" w:type="dxa"/>
            <w:tcBorders>
              <w:right w:val="nil"/>
            </w:tcBorders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w w:val="99"/>
                <w:sz w:val="24"/>
                <w:lang w:eastAsia="en-US"/>
              </w:rPr>
              <w:t>-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1B4669" w:rsidRPr="001B4669" w:rsidRDefault="001B4669" w:rsidP="001B4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ть</w:t>
            </w:r>
            <w:proofErr w:type="spellEnd"/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Информированность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студентов о требованиях работодателей, существующих вакансиях, состоянии рынка труда.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Ориентированность студентов на трудоустройство по специальности.</w:t>
            </w:r>
          </w:p>
        </w:tc>
      </w:tr>
      <w:tr w:rsidR="001B4669" w:rsidRPr="001B4669" w:rsidTr="001B4669">
        <w:trPr>
          <w:trHeight w:val="3311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tabs>
                <w:tab w:val="left" w:pos="2437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Проведение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цикла</w:t>
            </w:r>
            <w:r w:rsidRPr="001B4669">
              <w:rPr>
                <w:rFonts w:ascii="Times New Roman" w:eastAsia="Times New Roman" w:hAnsi="Times New Roman" w:cs="Times New Roman"/>
                <w:spacing w:val="6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мероприятий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содействию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трудоустройству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выпускников-инвалидов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 (взаимодействие с центрами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занятости населения,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некоммерческими организациями,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общественными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организациями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инвалидов,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предприятиями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организациями;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презентации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встречи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6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работодателями,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мастер-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классы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тренинги)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1B4669" w:rsidRPr="001B4669" w:rsidRDefault="001B4669" w:rsidP="001B4669">
            <w:pPr>
              <w:tabs>
                <w:tab w:val="left" w:pos="726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 - инвалиды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лица</w:t>
            </w:r>
            <w:r w:rsidRPr="001B4669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</w:t>
            </w:r>
          </w:p>
        </w:tc>
        <w:tc>
          <w:tcPr>
            <w:tcW w:w="25" w:type="dxa"/>
            <w:tcBorders>
              <w:left w:val="nil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538" w:type="dxa"/>
            <w:gridSpan w:val="3"/>
          </w:tcPr>
          <w:p w:rsidR="001B4669" w:rsidRPr="001B4669" w:rsidRDefault="001B4669" w:rsidP="001B4669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4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Материалы,</w:t>
            </w:r>
            <w:r w:rsidRPr="001B4669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отчетная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документация</w:t>
            </w:r>
          </w:p>
        </w:tc>
        <w:tc>
          <w:tcPr>
            <w:tcW w:w="3681" w:type="dxa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proofErr w:type="gramStart"/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Информированнос</w:t>
            </w:r>
            <w:proofErr w:type="spellEnd"/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ть</w:t>
            </w:r>
            <w:proofErr w:type="spellEnd"/>
            <w:proofErr w:type="gramEnd"/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 xml:space="preserve"> студентов-инвалидов</w:t>
            </w:r>
          </w:p>
          <w:p w:rsidR="001B4669" w:rsidRPr="001B4669" w:rsidRDefault="001B4669" w:rsidP="001B4669">
            <w:pPr>
              <w:tabs>
                <w:tab w:val="left" w:pos="2161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 лиц с ОВЗ 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возможности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трудоустройства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 и инвалидов,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существующих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вакансиях для данной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категории</w:t>
            </w:r>
          </w:p>
        </w:tc>
      </w:tr>
      <w:tr w:rsidR="001B4669" w:rsidRPr="001B4669" w:rsidTr="001B4669">
        <w:trPr>
          <w:trHeight w:val="1413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tabs>
                <w:tab w:val="left" w:pos="2029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Участие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работодателей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внеурочных мероприятиях,</w:t>
            </w:r>
          </w:p>
          <w:p w:rsidR="001B4669" w:rsidRPr="001B4669" w:rsidRDefault="001B4669" w:rsidP="001B4669">
            <w:pPr>
              <w:tabs>
                <w:tab w:val="left" w:pos="2574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посвященных</w:t>
            </w:r>
            <w:proofErr w:type="gramEnd"/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вопросам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трудоустройства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построения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личной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карьеры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1B4669" w:rsidRPr="001B4669" w:rsidRDefault="001B4669" w:rsidP="001B4669">
            <w:pPr>
              <w:tabs>
                <w:tab w:val="left" w:pos="726"/>
              </w:tabs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</w:p>
          <w:p w:rsidR="001B4669" w:rsidRPr="001B4669" w:rsidRDefault="001B4669" w:rsidP="001B4669">
            <w:pPr>
              <w:tabs>
                <w:tab w:val="left" w:pos="726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инвалиды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лица</w:t>
            </w:r>
            <w:r w:rsidRPr="001B4669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</w:t>
            </w:r>
          </w:p>
        </w:tc>
        <w:tc>
          <w:tcPr>
            <w:tcW w:w="25" w:type="dxa"/>
            <w:tcBorders>
              <w:left w:val="nil"/>
            </w:tcBorders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6"/>
                <w:lang w:val="ru-RU" w:eastAsia="en-US"/>
              </w:rPr>
            </w:pP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</w:p>
        </w:tc>
        <w:tc>
          <w:tcPr>
            <w:tcW w:w="1538" w:type="dxa"/>
            <w:gridSpan w:val="3"/>
          </w:tcPr>
          <w:p w:rsidR="001B4669" w:rsidRPr="001B4669" w:rsidRDefault="001B4669" w:rsidP="001B4669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32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ЦСТВ,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работодатели</w:t>
            </w:r>
          </w:p>
        </w:tc>
        <w:tc>
          <w:tcPr>
            <w:tcW w:w="1847" w:type="dxa"/>
            <w:gridSpan w:val="3"/>
          </w:tcPr>
          <w:p w:rsidR="001B4669" w:rsidRPr="001B4669" w:rsidRDefault="001B4669" w:rsidP="001B4669">
            <w:pPr>
              <w:tabs>
                <w:tab w:val="left" w:pos="2140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Договор о совместной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деятельности</w:t>
            </w:r>
          </w:p>
        </w:tc>
        <w:tc>
          <w:tcPr>
            <w:tcW w:w="368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Выстроенные механизмы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взаимодействия между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образовательной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организацией </w:t>
            </w:r>
            <w:r w:rsidRPr="001B4669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       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работодателями</w:t>
            </w:r>
          </w:p>
        </w:tc>
      </w:tr>
      <w:tr w:rsidR="001B4669" w:rsidRPr="001B4669" w:rsidTr="001B4669">
        <w:trPr>
          <w:trHeight w:val="1129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tabs>
                <w:tab w:val="left" w:pos="2437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Организация временной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занятости студентов</w:t>
            </w:r>
          </w:p>
        </w:tc>
        <w:tc>
          <w:tcPr>
            <w:tcW w:w="1842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СПО</w:t>
            </w:r>
          </w:p>
        </w:tc>
        <w:tc>
          <w:tcPr>
            <w:tcW w:w="1563" w:type="dxa"/>
            <w:gridSpan w:val="4"/>
          </w:tcPr>
          <w:p w:rsidR="001B4669" w:rsidRPr="001B4669" w:rsidRDefault="001B4669" w:rsidP="001B4669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32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ЦСТВ,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работодатели</w:t>
            </w:r>
          </w:p>
        </w:tc>
        <w:tc>
          <w:tcPr>
            <w:tcW w:w="184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Договор</w:t>
            </w:r>
            <w:r w:rsidRPr="001B4669">
              <w:rPr>
                <w:rFonts w:ascii="Times New Roman" w:eastAsia="Times New Roman" w:hAnsi="Times New Roman" w:cs="Times New Roman"/>
                <w:spacing w:val="15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pacing w:val="15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временном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трудоустройстве</w:t>
            </w:r>
          </w:p>
        </w:tc>
        <w:tc>
          <w:tcPr>
            <w:tcW w:w="3681" w:type="dxa"/>
          </w:tcPr>
          <w:p w:rsidR="001B4669" w:rsidRPr="001B4669" w:rsidRDefault="001B4669" w:rsidP="001B4669">
            <w:pPr>
              <w:tabs>
                <w:tab w:val="left" w:pos="2161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Выстроенные механизмы взаимодействия между образовательной организацией и работодателями</w:t>
            </w:r>
          </w:p>
        </w:tc>
      </w:tr>
      <w:tr w:rsidR="001B4669" w:rsidRPr="001B4669" w:rsidTr="001B4669">
        <w:trPr>
          <w:trHeight w:val="1265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5.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Социологическое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исследование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профессиональных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намерений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профессиональных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образовательных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организаций</w:t>
            </w:r>
          </w:p>
        </w:tc>
        <w:tc>
          <w:tcPr>
            <w:tcW w:w="1842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СПО</w:t>
            </w:r>
          </w:p>
        </w:tc>
        <w:tc>
          <w:tcPr>
            <w:tcW w:w="1411" w:type="dxa"/>
            <w:gridSpan w:val="3"/>
            <w:tcBorders>
              <w:right w:val="nil"/>
            </w:tcBorders>
          </w:tcPr>
          <w:p w:rsidR="001B4669" w:rsidRPr="001B4669" w:rsidRDefault="001B4669" w:rsidP="001B4669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Ежегодно до 10 июня</w:t>
            </w:r>
          </w:p>
        </w:tc>
        <w:tc>
          <w:tcPr>
            <w:tcW w:w="152" w:type="dxa"/>
            <w:tcBorders>
              <w:left w:val="nil"/>
              <w:right w:val="nil"/>
            </w:tcBorders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" w:type="dxa"/>
            <w:tcBorders>
              <w:left w:val="nil"/>
            </w:tcBorders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813" w:type="dxa"/>
            <w:gridSpan w:val="3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47" w:type="dxa"/>
            <w:gridSpan w:val="3"/>
          </w:tcPr>
          <w:p w:rsidR="001B4669" w:rsidRPr="001B4669" w:rsidRDefault="001B4669" w:rsidP="001B4669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Материалы,</w:t>
            </w:r>
            <w:r w:rsidRPr="001B4669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отчетная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документация</w:t>
            </w:r>
          </w:p>
        </w:tc>
        <w:tc>
          <w:tcPr>
            <w:tcW w:w="368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Информированность</w:t>
            </w:r>
            <w:r w:rsidRPr="001B4669">
              <w:rPr>
                <w:rFonts w:ascii="Times New Roman" w:eastAsia="Times New Roman" w:hAnsi="Times New Roman" w:cs="Times New Roman"/>
                <w:spacing w:val="-3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намерениях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выпускников</w:t>
            </w:r>
          </w:p>
        </w:tc>
      </w:tr>
      <w:tr w:rsidR="001B4669" w:rsidRPr="001B4669" w:rsidTr="001B4669">
        <w:trPr>
          <w:trHeight w:val="1170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tabs>
                <w:tab w:val="left" w:pos="1528"/>
                <w:tab w:val="left" w:pos="3023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Совместное проведение «Дня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карьеры»</w:t>
            </w:r>
            <w:r w:rsidRPr="001B4669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«Ярмарки вакансий»</w:t>
            </w:r>
          </w:p>
        </w:tc>
        <w:tc>
          <w:tcPr>
            <w:tcW w:w="1842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СПО</w:t>
            </w:r>
          </w:p>
        </w:tc>
        <w:tc>
          <w:tcPr>
            <w:tcW w:w="1563" w:type="dxa"/>
            <w:gridSpan w:val="4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Ежегодно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54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4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Материалы,</w:t>
            </w:r>
            <w:r w:rsidRPr="001B4669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отчетная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документация</w:t>
            </w:r>
          </w:p>
        </w:tc>
        <w:tc>
          <w:tcPr>
            <w:tcW w:w="368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Выстроенные механизмы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взаимодействия между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образовательной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организацией и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работодателями</w:t>
            </w:r>
          </w:p>
        </w:tc>
      </w:tr>
      <w:tr w:rsidR="001B4669" w:rsidRPr="001B4669" w:rsidTr="001B4669">
        <w:trPr>
          <w:trHeight w:val="2207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7.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tabs>
                <w:tab w:val="left" w:pos="1528"/>
                <w:tab w:val="left" w:pos="2992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Информирование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рынке труда через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систематическое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обновление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информации,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proofErr w:type="spellStart"/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т.ч</w:t>
            </w:r>
            <w:proofErr w:type="spellEnd"/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1B4669">
              <w:rPr>
                <w:rFonts w:ascii="Times New Roman" w:eastAsia="Times New Roman" w:hAnsi="Times New Roman" w:cs="Times New Roman"/>
                <w:spacing w:val="6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по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имеющимся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вакансиям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сайте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колледжа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информационном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стенде,</w:t>
            </w:r>
            <w:r w:rsidRPr="001B4669">
              <w:rPr>
                <w:rFonts w:ascii="Times New Roman" w:eastAsia="Times New Roman" w:hAnsi="Times New Roman" w:cs="Times New Roman"/>
                <w:spacing w:val="2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размещение</w:t>
            </w:r>
            <w:r w:rsidRPr="001B4669">
              <w:rPr>
                <w:rFonts w:ascii="Times New Roman" w:eastAsia="Times New Roman" w:hAnsi="Times New Roman" w:cs="Times New Roman"/>
                <w:spacing w:val="20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стендов работодателей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колледже</w:t>
            </w:r>
          </w:p>
        </w:tc>
        <w:tc>
          <w:tcPr>
            <w:tcW w:w="1842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СПО</w:t>
            </w:r>
          </w:p>
        </w:tc>
        <w:tc>
          <w:tcPr>
            <w:tcW w:w="1563" w:type="dxa"/>
            <w:gridSpan w:val="4"/>
          </w:tcPr>
          <w:p w:rsidR="001B4669" w:rsidRPr="001B4669" w:rsidRDefault="001B4669" w:rsidP="001B4669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54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4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Материалы,</w:t>
            </w:r>
            <w:r w:rsidRPr="001B4669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отчетная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документация</w:t>
            </w:r>
          </w:p>
        </w:tc>
        <w:tc>
          <w:tcPr>
            <w:tcW w:w="3681" w:type="dxa"/>
          </w:tcPr>
          <w:p w:rsidR="001B4669" w:rsidRPr="001B4669" w:rsidRDefault="001B4669" w:rsidP="001B4669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Информированность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студентов по имеющимся</w:t>
            </w:r>
            <w:r w:rsidRPr="001B4669">
              <w:rPr>
                <w:rFonts w:ascii="Times New Roman" w:eastAsia="Times New Roman" w:hAnsi="Times New Roman" w:cs="Times New Roman"/>
                <w:spacing w:val="6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вакансиям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сайте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колледжа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информационном стенде,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размещение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стендов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работодателей в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колледже</w:t>
            </w:r>
          </w:p>
        </w:tc>
      </w:tr>
      <w:tr w:rsidR="001B4669" w:rsidRPr="001B4669" w:rsidTr="001B4669">
        <w:trPr>
          <w:trHeight w:val="1396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Информирование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выпускников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колледжа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действующих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региональных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федеральных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программах,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направленных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поддержку</w:t>
            </w:r>
            <w:r w:rsidRPr="001B4669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молодого специалиста</w:t>
            </w:r>
          </w:p>
        </w:tc>
        <w:tc>
          <w:tcPr>
            <w:tcW w:w="1842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СПО</w:t>
            </w:r>
          </w:p>
        </w:tc>
        <w:tc>
          <w:tcPr>
            <w:tcW w:w="1563" w:type="dxa"/>
            <w:gridSpan w:val="4"/>
          </w:tcPr>
          <w:p w:rsidR="001B4669" w:rsidRPr="001B4669" w:rsidRDefault="001B4669" w:rsidP="001B4669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календарного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54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4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Материалы,</w:t>
            </w:r>
            <w:r w:rsidRPr="001B4669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отчетная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документация</w:t>
            </w:r>
          </w:p>
        </w:tc>
        <w:tc>
          <w:tcPr>
            <w:tcW w:w="3681" w:type="dxa"/>
          </w:tcPr>
          <w:p w:rsidR="001B4669" w:rsidRPr="001B4669" w:rsidRDefault="001B4669" w:rsidP="001B4669">
            <w:pPr>
              <w:tabs>
                <w:tab w:val="left" w:pos="1645"/>
                <w:tab w:val="left" w:pos="2384"/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Информированность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выпускников</w:t>
            </w:r>
            <w:r w:rsidRPr="001B4669">
              <w:rPr>
                <w:rFonts w:ascii="Times New Roman" w:eastAsia="Times New Roman" w:hAnsi="Times New Roman" w:cs="Times New Roman"/>
                <w:spacing w:val="2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колледжа</w:t>
            </w:r>
            <w:r w:rsidRPr="001B4669">
              <w:rPr>
                <w:rFonts w:ascii="Times New Roman" w:eastAsia="Times New Roman" w:hAnsi="Times New Roman" w:cs="Times New Roman"/>
                <w:spacing w:val="2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действующих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региональных 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федеральных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программах,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направленных на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поддержку молодого специалиста</w:t>
            </w:r>
          </w:p>
        </w:tc>
      </w:tr>
      <w:tr w:rsidR="001B4669" w:rsidRPr="001B4669" w:rsidTr="001B4669">
        <w:trPr>
          <w:trHeight w:val="2284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tabs>
                <w:tab w:val="left" w:pos="2457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Организация «Горячей линии» по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вопросам получения 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профессионального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образования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профессионального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обучения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инвалидностью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ОВЗ,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также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последующего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трудоустройства</w:t>
            </w:r>
          </w:p>
        </w:tc>
        <w:tc>
          <w:tcPr>
            <w:tcW w:w="1842" w:type="dxa"/>
            <w:gridSpan w:val="3"/>
          </w:tcPr>
          <w:p w:rsidR="001B4669" w:rsidRPr="001B4669" w:rsidRDefault="001B4669" w:rsidP="001B4669">
            <w:pPr>
              <w:tabs>
                <w:tab w:val="left" w:pos="726"/>
              </w:tabs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</w:p>
          <w:p w:rsidR="001B4669" w:rsidRPr="001B4669" w:rsidRDefault="001B4669" w:rsidP="001B4669">
            <w:pPr>
              <w:tabs>
                <w:tab w:val="left" w:pos="726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СПО-инвалиды </w:t>
            </w:r>
            <w:r w:rsidRPr="001B4669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лица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</w:t>
            </w:r>
          </w:p>
        </w:tc>
        <w:tc>
          <w:tcPr>
            <w:tcW w:w="1563" w:type="dxa"/>
            <w:gridSpan w:val="4"/>
          </w:tcPr>
          <w:p w:rsidR="001B4669" w:rsidRPr="001B4669" w:rsidRDefault="001B4669" w:rsidP="001B4669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календарно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4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Материалы,</w:t>
            </w:r>
            <w:r w:rsidRPr="001B4669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отчетная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документация</w:t>
            </w:r>
          </w:p>
        </w:tc>
        <w:tc>
          <w:tcPr>
            <w:tcW w:w="3681" w:type="dxa"/>
          </w:tcPr>
          <w:p w:rsidR="001B4669" w:rsidRPr="001B4669" w:rsidRDefault="001B4669" w:rsidP="001B4669">
            <w:pPr>
              <w:tabs>
                <w:tab w:val="left" w:pos="1067"/>
                <w:tab w:val="left" w:pos="1547"/>
                <w:tab w:val="left" w:pos="1650"/>
                <w:tab w:val="left" w:pos="2490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Организована «Горячая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линия» по вопросам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получения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профессионального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образования 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                     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профессионального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обучения лиц с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         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инвалидностью</w:t>
            </w:r>
            <w:r w:rsidRPr="001B4669">
              <w:rPr>
                <w:rFonts w:ascii="Times New Roman" w:eastAsia="Times New Roman" w:hAnsi="Times New Roman" w:cs="Times New Roman"/>
                <w:spacing w:val="26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30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ОВЗ,</w:t>
            </w:r>
            <w:r w:rsidRPr="001B4669">
              <w:rPr>
                <w:rFonts w:ascii="Times New Roman" w:eastAsia="Times New Roman" w:hAnsi="Times New Roman" w:cs="Times New Roman"/>
                <w:spacing w:val="3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     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также</w:t>
            </w:r>
            <w:r w:rsidRPr="001B4669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их</w:t>
            </w:r>
            <w:r w:rsidRPr="001B4669">
              <w:rPr>
                <w:rFonts w:ascii="Times New Roman" w:eastAsia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последующего трудоустройства</w:t>
            </w:r>
          </w:p>
        </w:tc>
      </w:tr>
      <w:tr w:rsidR="001B4669" w:rsidRPr="001B4669" w:rsidTr="001B4669">
        <w:trPr>
          <w:trHeight w:val="1130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Формирование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банка</w:t>
            </w:r>
            <w:r w:rsidRPr="001B4669">
              <w:rPr>
                <w:rFonts w:ascii="Times New Roman" w:eastAsia="Times New Roman" w:hAnsi="Times New Roman" w:cs="Times New Roman"/>
                <w:spacing w:val="6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вакансий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людей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инвалидностью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сайте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КГБПОУ «АКПТиБ»</w:t>
            </w:r>
          </w:p>
        </w:tc>
        <w:tc>
          <w:tcPr>
            <w:tcW w:w="1842" w:type="dxa"/>
            <w:gridSpan w:val="3"/>
          </w:tcPr>
          <w:p w:rsidR="001B4669" w:rsidRPr="001B4669" w:rsidRDefault="001B4669" w:rsidP="001B4669">
            <w:pPr>
              <w:tabs>
                <w:tab w:val="left" w:pos="726"/>
              </w:tabs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</w:p>
          <w:p w:rsidR="001B4669" w:rsidRPr="001B4669" w:rsidRDefault="001B4669" w:rsidP="001B4669">
            <w:pPr>
              <w:tabs>
                <w:tab w:val="left" w:pos="726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СПО, инвалиды </w:t>
            </w:r>
            <w:r w:rsidRPr="001B4669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и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лица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</w:t>
            </w:r>
          </w:p>
        </w:tc>
        <w:tc>
          <w:tcPr>
            <w:tcW w:w="1563" w:type="dxa"/>
            <w:gridSpan w:val="4"/>
          </w:tcPr>
          <w:p w:rsidR="001B4669" w:rsidRPr="001B4669" w:rsidRDefault="001B4669" w:rsidP="001B4669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календарно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4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681" w:type="dxa"/>
          </w:tcPr>
          <w:p w:rsidR="001B4669" w:rsidRPr="001B4669" w:rsidRDefault="001B4669" w:rsidP="001B4669">
            <w:pPr>
              <w:tabs>
                <w:tab w:val="left" w:pos="2147"/>
                <w:tab w:val="left" w:pos="2384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Сформирован банк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             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вакансий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людей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              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инвалидностью на 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  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сайте колледжа</w:t>
            </w:r>
          </w:p>
        </w:tc>
      </w:tr>
      <w:tr w:rsidR="001B4669" w:rsidRPr="001B4669" w:rsidTr="001B4669">
        <w:trPr>
          <w:trHeight w:val="1117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11.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tabs>
                <w:tab w:val="left" w:pos="2109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Разработка методических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рекомендаций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построению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поведения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время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поиска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работы</w:t>
            </w:r>
          </w:p>
        </w:tc>
        <w:tc>
          <w:tcPr>
            <w:tcW w:w="1842" w:type="dxa"/>
            <w:gridSpan w:val="3"/>
          </w:tcPr>
          <w:p w:rsidR="001B4669" w:rsidRPr="001B4669" w:rsidRDefault="001B4669" w:rsidP="001B4669">
            <w:pPr>
              <w:tabs>
                <w:tab w:val="left" w:pos="726"/>
              </w:tabs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</w:p>
          <w:p w:rsidR="001B4669" w:rsidRPr="001B4669" w:rsidRDefault="001B4669" w:rsidP="001B4669">
            <w:pPr>
              <w:tabs>
                <w:tab w:val="left" w:pos="726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СПО-инвалиды </w:t>
            </w:r>
            <w:r w:rsidRPr="001B4669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лица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</w:t>
            </w:r>
          </w:p>
        </w:tc>
        <w:tc>
          <w:tcPr>
            <w:tcW w:w="1563" w:type="dxa"/>
            <w:gridSpan w:val="4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</w:t>
            </w:r>
            <w:r w:rsidRPr="001B4669">
              <w:rPr>
                <w:rFonts w:ascii="Times New Roman" w:eastAsia="Times New Roman" w:hAnsi="Times New Roman" w:cs="Times New Roman"/>
                <w:spacing w:val="40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</w:t>
            </w:r>
            <w:r w:rsidRPr="001B4669">
              <w:rPr>
                <w:rFonts w:ascii="Times New Roman" w:eastAsia="Times New Roman" w:hAnsi="Times New Roman" w:cs="Times New Roman"/>
                <w:spacing w:val="40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мая</w:t>
            </w:r>
            <w:r w:rsidRPr="001B4669">
              <w:rPr>
                <w:rFonts w:ascii="Times New Roman" w:eastAsia="Times New Roman" w:hAnsi="Times New Roman" w:cs="Times New Roman"/>
                <w:spacing w:val="40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2023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tabs>
                <w:tab w:val="left" w:pos="1556"/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Разработка</w:t>
            </w:r>
            <w:r w:rsidRPr="001B4669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методических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рекомендаций по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построению поведения инвалидов во время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поиска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работы</w:t>
            </w:r>
          </w:p>
        </w:tc>
      </w:tr>
      <w:tr w:rsidR="001B4669" w:rsidRPr="001B4669" w:rsidTr="001B4669">
        <w:trPr>
          <w:trHeight w:val="1655"/>
        </w:trPr>
        <w:tc>
          <w:tcPr>
            <w:tcW w:w="710" w:type="dxa"/>
            <w:gridSpan w:val="2"/>
          </w:tcPr>
          <w:p w:rsidR="001B4669" w:rsidRPr="001B4669" w:rsidRDefault="001B4669" w:rsidP="001B466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12.</w:t>
            </w:r>
          </w:p>
        </w:tc>
        <w:tc>
          <w:tcPr>
            <w:tcW w:w="339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Организация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сопровождаемого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трудоустройства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социальными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педагогами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КГБПОУ «АКПТиБ»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этапе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адаптации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интеграции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профессию</w:t>
            </w:r>
          </w:p>
        </w:tc>
        <w:tc>
          <w:tcPr>
            <w:tcW w:w="1842" w:type="dxa"/>
            <w:gridSpan w:val="3"/>
          </w:tcPr>
          <w:p w:rsidR="001B4669" w:rsidRPr="001B4669" w:rsidRDefault="001B4669" w:rsidP="001B4669">
            <w:pPr>
              <w:tabs>
                <w:tab w:val="left" w:pos="726"/>
              </w:tabs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</w:p>
          <w:p w:rsidR="001B4669" w:rsidRPr="001B4669" w:rsidRDefault="001B4669" w:rsidP="001B4669">
            <w:pPr>
              <w:tabs>
                <w:tab w:val="left" w:pos="726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СПО-инвалиды </w:t>
            </w:r>
            <w:r w:rsidRPr="001B4669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лица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</w:t>
            </w:r>
          </w:p>
        </w:tc>
        <w:tc>
          <w:tcPr>
            <w:tcW w:w="1563" w:type="dxa"/>
            <w:gridSpan w:val="4"/>
          </w:tcPr>
          <w:p w:rsidR="001B4669" w:rsidRPr="001B4669" w:rsidRDefault="001B4669" w:rsidP="001B4669">
            <w:pPr>
              <w:tabs>
                <w:tab w:val="left" w:pos="1743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Ежегодно в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период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августа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 сентябрь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32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ЦСТВ,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работодатели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Организовано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сопровождение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трудоустройства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студентов,</w:t>
            </w:r>
            <w:r w:rsidRPr="001B4669">
              <w:rPr>
                <w:rFonts w:ascii="Times New Roman" w:eastAsia="Times New Roman" w:hAnsi="Times New Roman" w:cs="Times New Roman"/>
                <w:spacing w:val="2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выпускнико</w:t>
            </w:r>
            <w:proofErr w:type="gramStart"/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в-</w:t>
            </w:r>
            <w:proofErr w:type="gramEnd"/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инвалидов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45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</w:t>
            </w:r>
            <w:r w:rsidRPr="001B4669">
              <w:rPr>
                <w:rFonts w:ascii="Times New Roman" w:eastAsia="Times New Roman" w:hAnsi="Times New Roman" w:cs="Times New Roman"/>
                <w:spacing w:val="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55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 с социальным</w:t>
            </w:r>
            <w:r w:rsidRPr="001B4669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педагогом</w:t>
            </w:r>
          </w:p>
        </w:tc>
      </w:tr>
      <w:tr w:rsidR="001B4669" w:rsidRPr="001B4669" w:rsidTr="001B4669">
        <w:trPr>
          <w:trHeight w:val="275"/>
        </w:trPr>
        <w:tc>
          <w:tcPr>
            <w:tcW w:w="14888" w:type="dxa"/>
            <w:gridSpan w:val="20"/>
          </w:tcPr>
          <w:p w:rsidR="001B4669" w:rsidRPr="001B4669" w:rsidRDefault="001B4669" w:rsidP="001B46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IV.</w:t>
            </w:r>
            <w:r w:rsidRPr="001B46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Отслеживание</w:t>
            </w:r>
            <w:r w:rsidRPr="001B466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результативности</w:t>
            </w:r>
            <w:r w:rsidRPr="001B466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деятельности</w:t>
            </w:r>
          </w:p>
        </w:tc>
      </w:tr>
      <w:tr w:rsidR="001B4669" w:rsidRPr="001B4669" w:rsidTr="001B4669">
        <w:trPr>
          <w:trHeight w:val="1655"/>
        </w:trPr>
        <w:tc>
          <w:tcPr>
            <w:tcW w:w="749" w:type="dxa"/>
            <w:gridSpan w:val="3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3358" w:type="dxa"/>
            <w:gridSpan w:val="2"/>
          </w:tcPr>
          <w:p w:rsidR="001B4669" w:rsidRPr="001B4669" w:rsidRDefault="001B4669" w:rsidP="001B4669">
            <w:pPr>
              <w:tabs>
                <w:tab w:val="left" w:pos="1444"/>
                <w:tab w:val="left" w:pos="2164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Проведение </w:t>
            </w:r>
            <w:proofErr w:type="gramStart"/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мониторинга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самооценки уровня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профессионального</w:t>
            </w:r>
            <w:r w:rsidRPr="001B4669">
              <w:rPr>
                <w:rFonts w:ascii="Times New Roman" w:eastAsia="Times New Roman" w:hAnsi="Times New Roman" w:cs="Times New Roman"/>
                <w:spacing w:val="16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выпускников</w:t>
            </w:r>
            <w:proofErr w:type="gramEnd"/>
            <w:r w:rsidRPr="001B4669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888" w:type="dxa"/>
            <w:gridSpan w:val="5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СПО,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сотрудники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ЦСТВ</w:t>
            </w:r>
          </w:p>
        </w:tc>
        <w:tc>
          <w:tcPr>
            <w:tcW w:w="1517" w:type="dxa"/>
            <w:gridSpan w:val="2"/>
          </w:tcPr>
          <w:p w:rsidR="001B4669" w:rsidRPr="001B4669" w:rsidRDefault="001B4669" w:rsidP="001B4669">
            <w:pPr>
              <w:tabs>
                <w:tab w:val="left" w:pos="723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 16 марта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2023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Статистическая</w:t>
            </w:r>
            <w:r w:rsidRPr="001B4669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информация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Информированность</w:t>
            </w:r>
          </w:p>
          <w:p w:rsidR="001B4669" w:rsidRPr="001B4669" w:rsidRDefault="001B4669" w:rsidP="001B4669">
            <w:pPr>
              <w:tabs>
                <w:tab w:val="left" w:pos="1340"/>
                <w:tab w:val="left" w:pos="2161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 проблемных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  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зонах и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своевременность реагирования на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возникающие</w:t>
            </w:r>
            <w:r w:rsidRPr="001B4669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проблемы</w:t>
            </w:r>
          </w:p>
        </w:tc>
      </w:tr>
      <w:tr w:rsidR="001B4669" w:rsidRPr="001B4669" w:rsidTr="001B4669">
        <w:trPr>
          <w:trHeight w:val="911"/>
        </w:trPr>
        <w:tc>
          <w:tcPr>
            <w:tcW w:w="749" w:type="dxa"/>
            <w:gridSpan w:val="3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3358" w:type="dxa"/>
            <w:gridSpan w:val="2"/>
          </w:tcPr>
          <w:p w:rsidR="001B4669" w:rsidRPr="001B4669" w:rsidRDefault="001B4669" w:rsidP="001B4669">
            <w:pPr>
              <w:tabs>
                <w:tab w:val="left" w:pos="1444"/>
                <w:tab w:val="left" w:pos="2186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Проведение мониторинга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трудоустройства выпускников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2022г 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2023г</w:t>
            </w:r>
          </w:p>
        </w:tc>
        <w:tc>
          <w:tcPr>
            <w:tcW w:w="1888" w:type="dxa"/>
            <w:gridSpan w:val="5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Сотрудники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  <w:p w:rsidR="001B4669" w:rsidRPr="001B4669" w:rsidRDefault="001B4669" w:rsidP="001B4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17" w:type="dxa"/>
            <w:gridSpan w:val="2"/>
          </w:tcPr>
          <w:p w:rsidR="001B4669" w:rsidRPr="001B4669" w:rsidRDefault="001B4669" w:rsidP="001B4669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Сводная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информация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трудоустройстве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выпускников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Информированность</w:t>
            </w:r>
            <w:r w:rsidRPr="001B4669">
              <w:rPr>
                <w:rFonts w:ascii="Times New Roman" w:eastAsia="Times New Roman" w:hAnsi="Times New Roman" w:cs="Times New Roman"/>
                <w:spacing w:val="-3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о 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трудоустройстве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выпускников</w:t>
            </w:r>
          </w:p>
        </w:tc>
      </w:tr>
      <w:tr w:rsidR="001B4669" w:rsidRPr="001B4669" w:rsidTr="001B4669">
        <w:trPr>
          <w:trHeight w:val="1973"/>
        </w:trPr>
        <w:tc>
          <w:tcPr>
            <w:tcW w:w="749" w:type="dxa"/>
            <w:gridSpan w:val="3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3358" w:type="dxa"/>
            <w:gridSpan w:val="2"/>
          </w:tcPr>
          <w:p w:rsidR="001B4669" w:rsidRPr="001B4669" w:rsidRDefault="001B4669" w:rsidP="001B4669">
            <w:pPr>
              <w:tabs>
                <w:tab w:val="left" w:pos="1444"/>
                <w:tab w:val="left" w:pos="2164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Проведение мониторинга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трудоустройства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выпускников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2022,</w:t>
            </w:r>
            <w:r w:rsidRPr="001B4669">
              <w:rPr>
                <w:rFonts w:ascii="Times New Roman" w:eastAsia="Times New Roman" w:hAnsi="Times New Roman" w:cs="Times New Roman"/>
                <w:spacing w:val="30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2023г.</w:t>
            </w:r>
            <w:r w:rsidRPr="001B4669">
              <w:rPr>
                <w:rFonts w:ascii="Times New Roman" w:eastAsia="Times New Roman" w:hAnsi="Times New Roman" w:cs="Times New Roman"/>
                <w:spacing w:val="30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–</w:t>
            </w:r>
            <w:r w:rsidRPr="001B4669">
              <w:rPr>
                <w:rFonts w:ascii="Times New Roman" w:eastAsia="Times New Roman" w:hAnsi="Times New Roman" w:cs="Times New Roman"/>
                <w:spacing w:val="30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инвалидов</w:t>
            </w:r>
            <w:r w:rsidRPr="001B4669">
              <w:rPr>
                <w:rFonts w:ascii="Times New Roman" w:eastAsia="Times New Roman" w:hAnsi="Times New Roman" w:cs="Times New Roman"/>
                <w:spacing w:val="29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3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</w:t>
            </w:r>
            <w:r w:rsidRPr="001B4669">
              <w:rPr>
                <w:rFonts w:ascii="Times New Roman" w:eastAsia="Times New Roman" w:hAnsi="Times New Roman" w:cs="Times New Roman"/>
                <w:spacing w:val="3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течение первого года после окончания 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образовательного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учреждения</w:t>
            </w:r>
          </w:p>
        </w:tc>
        <w:tc>
          <w:tcPr>
            <w:tcW w:w="1888" w:type="dxa"/>
            <w:gridSpan w:val="5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Сотрудники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17" w:type="dxa"/>
            <w:gridSpan w:val="2"/>
          </w:tcPr>
          <w:p w:rsidR="001B4669" w:rsidRPr="001B4669" w:rsidRDefault="001B4669" w:rsidP="001B4669">
            <w:pPr>
              <w:tabs>
                <w:tab w:val="left" w:pos="1052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учебного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tabs>
                <w:tab w:val="left" w:pos="723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Студенты/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выпускники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инвалиды</w:t>
            </w:r>
            <w:r w:rsidRPr="001B4669">
              <w:rPr>
                <w:rFonts w:ascii="Times New Roman" w:eastAsia="Times New Roman" w:hAnsi="Times New Roman" w:cs="Times New Roman"/>
                <w:spacing w:val="50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50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лица</w:t>
            </w:r>
            <w:r w:rsidRPr="001B4669">
              <w:rPr>
                <w:rFonts w:ascii="Times New Roman" w:eastAsia="Times New Roman" w:hAnsi="Times New Roman" w:cs="Times New Roman"/>
                <w:spacing w:val="50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ОВЗ, специалисты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tabs>
                <w:tab w:val="left" w:pos="544"/>
                <w:tab w:val="left" w:pos="724"/>
                <w:tab w:val="left" w:pos="1022"/>
                <w:tab w:val="left" w:pos="1459"/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Сводная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информация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 трудоустройстве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–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инвалидов</w:t>
            </w:r>
            <w:r w:rsidRPr="001B4669">
              <w:rPr>
                <w:rFonts w:ascii="Times New Roman" w:eastAsia="Times New Roman" w:hAnsi="Times New Roman" w:cs="Times New Roman"/>
                <w:spacing w:val="60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 лиц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ОВЗ в течение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первого года после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окончания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lastRenderedPageBreak/>
              <w:t>образовательного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учреждения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lastRenderedPageBreak/>
              <w:t>Информированность</w:t>
            </w:r>
            <w:r w:rsidRPr="001B4669">
              <w:rPr>
                <w:rFonts w:ascii="Times New Roman" w:eastAsia="Times New Roman" w:hAnsi="Times New Roman" w:cs="Times New Roman"/>
                <w:spacing w:val="-3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     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трудоустройстве</w:t>
            </w:r>
            <w:proofErr w:type="gramEnd"/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выпускников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–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инвалидов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 лиц ОВЗ</w:t>
            </w:r>
          </w:p>
        </w:tc>
      </w:tr>
      <w:tr w:rsidR="001B4669" w:rsidRPr="001B4669" w:rsidTr="001B4669">
        <w:trPr>
          <w:trHeight w:val="1103"/>
        </w:trPr>
        <w:tc>
          <w:tcPr>
            <w:tcW w:w="749" w:type="dxa"/>
            <w:gridSpan w:val="3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3358" w:type="dxa"/>
            <w:gridSpan w:val="2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Анализ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деятельности</w:t>
            </w:r>
            <w:r w:rsidRPr="001B4669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88" w:type="dxa"/>
            <w:gridSpan w:val="5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Сотрудники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  <w:p w:rsidR="001B4669" w:rsidRPr="001B4669" w:rsidRDefault="001B4669" w:rsidP="001B4669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17" w:type="dxa"/>
            <w:gridSpan w:val="2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До1</w:t>
            </w:r>
            <w:r w:rsidRPr="001B4669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августа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2023г.</w:t>
            </w:r>
          </w:p>
        </w:tc>
        <w:tc>
          <w:tcPr>
            <w:tcW w:w="1848" w:type="dxa"/>
            <w:gridSpan w:val="4"/>
          </w:tcPr>
          <w:p w:rsidR="001B4669" w:rsidRPr="001B4669" w:rsidRDefault="001B4669" w:rsidP="001B4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Специалисты</w:t>
            </w:r>
            <w:r w:rsidRPr="001B4669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1811" w:type="dxa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Отчет</w:t>
            </w:r>
            <w:r w:rsidRPr="001B4669">
              <w:rPr>
                <w:rFonts w:ascii="Times New Roman" w:eastAsia="Times New Roman" w:hAnsi="Times New Roman" w:cs="Times New Roman"/>
                <w:spacing w:val="16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pacing w:val="1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  <w:tc>
          <w:tcPr>
            <w:tcW w:w="3717" w:type="dxa"/>
            <w:gridSpan w:val="3"/>
          </w:tcPr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Информированность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</w:p>
          <w:p w:rsidR="001B4669" w:rsidRPr="001B4669" w:rsidRDefault="001B4669" w:rsidP="001B4669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проблемных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proofErr w:type="gramStart"/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зонах</w:t>
            </w:r>
            <w:proofErr w:type="gramEnd"/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1B466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перспективах</w:t>
            </w:r>
            <w:r w:rsidRPr="001B4669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развития</w:t>
            </w:r>
          </w:p>
          <w:p w:rsidR="001B4669" w:rsidRPr="001B4669" w:rsidRDefault="001B4669" w:rsidP="001B46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деятельности</w:t>
            </w:r>
            <w:r w:rsidRPr="001B4669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B4669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ЦСТВ</w:t>
            </w:r>
          </w:p>
        </w:tc>
      </w:tr>
    </w:tbl>
    <w:p w:rsidR="001B4669" w:rsidRPr="001B4669" w:rsidRDefault="001B4669" w:rsidP="001B46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4669" w:rsidRDefault="001B4669" w:rsidP="009D6CF8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5A0E" w:rsidRDefault="000D5A0E" w:rsidP="0047612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6CF8" w:rsidRPr="000D5A0E" w:rsidRDefault="000D5A0E" w:rsidP="000D5A0E">
      <w:pPr>
        <w:spacing w:after="0"/>
        <w:jc w:val="right"/>
        <w:rPr>
          <w:rFonts w:ascii="Times New Roman" w:eastAsiaTheme="minorHAnsi" w:hAnsi="Times New Roman" w:cs="Times New Roman"/>
          <w:lang w:eastAsia="en-US"/>
        </w:rPr>
      </w:pPr>
      <w:r w:rsidRPr="000D5A0E">
        <w:rPr>
          <w:rFonts w:ascii="Times New Roman" w:eastAsiaTheme="minorHAnsi" w:hAnsi="Times New Roman" w:cs="Times New Roman"/>
          <w:lang w:eastAsia="en-US"/>
        </w:rPr>
        <w:lastRenderedPageBreak/>
        <w:t>Приложение</w:t>
      </w:r>
      <w:r w:rsidR="00476120">
        <w:rPr>
          <w:rFonts w:ascii="Times New Roman" w:eastAsiaTheme="minorHAnsi" w:hAnsi="Times New Roman" w:cs="Times New Roman"/>
          <w:lang w:eastAsia="en-US"/>
        </w:rPr>
        <w:t xml:space="preserve"> 2</w:t>
      </w:r>
      <w:r w:rsidRPr="000D5A0E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0D5A0E" w:rsidRPr="000D5A0E" w:rsidRDefault="000D5A0E" w:rsidP="000D5A0E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0D5A0E">
        <w:rPr>
          <w:rFonts w:ascii="Times New Roman" w:eastAsiaTheme="minorHAnsi" w:hAnsi="Times New Roman" w:cs="Times New Roman"/>
          <w:b/>
          <w:lang w:eastAsia="en-US"/>
        </w:rPr>
        <w:t xml:space="preserve">Справка о трудоустройстве выпускников-сирот 2022 года </w:t>
      </w:r>
    </w:p>
    <w:p w:rsidR="000D5A0E" w:rsidRPr="000D5A0E" w:rsidRDefault="000D5A0E" w:rsidP="000D5A0E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5"/>
        <w:tblW w:w="15126" w:type="dxa"/>
        <w:tblLayout w:type="fixed"/>
        <w:tblLook w:val="04A0" w:firstRow="1" w:lastRow="0" w:firstColumn="1" w:lastColumn="0" w:noHBand="0" w:noVBand="1"/>
      </w:tblPr>
      <w:tblGrid>
        <w:gridCol w:w="846"/>
        <w:gridCol w:w="4019"/>
        <w:gridCol w:w="1531"/>
        <w:gridCol w:w="1379"/>
        <w:gridCol w:w="1684"/>
        <w:gridCol w:w="1684"/>
        <w:gridCol w:w="1838"/>
        <w:gridCol w:w="2145"/>
      </w:tblGrid>
      <w:tr w:rsidR="000D5A0E" w:rsidRPr="000D5A0E" w:rsidTr="00967508">
        <w:trPr>
          <w:trHeight w:val="980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gramStart"/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Код профессии, специальность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выпущено 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Трудоустроено 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Трудоустроено по специальности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Продолжили обучение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Служба в армии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Находятся в отпуске по уходу 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за ребенком</w:t>
            </w:r>
          </w:p>
        </w:tc>
      </w:tr>
      <w:tr w:rsidR="000D5A0E" w:rsidRPr="000D5A0E" w:rsidTr="00967508">
        <w:trPr>
          <w:trHeight w:val="321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15.02.06 </w:t>
            </w:r>
          </w:p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D5A0E" w:rsidRPr="000D5A0E" w:rsidTr="00967508">
        <w:trPr>
          <w:trHeight w:val="546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19.02.08 </w:t>
            </w:r>
          </w:p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Технология мяса и мясных продуктов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D5A0E" w:rsidRPr="000D5A0E" w:rsidTr="00967508">
        <w:trPr>
          <w:trHeight w:val="321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38.02.04 </w:t>
            </w:r>
          </w:p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Коммерция (по отраслям)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D5A0E" w:rsidRPr="000D5A0E" w:rsidTr="00967508">
        <w:trPr>
          <w:trHeight w:val="321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43.02.11 </w:t>
            </w:r>
          </w:p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Гостиничный сервис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D5A0E" w:rsidRPr="000D5A0E" w:rsidTr="00967508">
        <w:trPr>
          <w:trHeight w:val="321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46.02.01 </w:t>
            </w:r>
          </w:p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Документационное обеспечение управления и архивоведение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0D5A0E" w:rsidRPr="000D5A0E" w:rsidTr="00967508">
        <w:trPr>
          <w:trHeight w:val="339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54.02.02</w:t>
            </w:r>
          </w:p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D5A0E" w:rsidRPr="000D5A0E" w:rsidTr="00967508">
        <w:trPr>
          <w:trHeight w:val="339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19.02.10</w:t>
            </w:r>
          </w:p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Технология продукции общественного питания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D5A0E" w:rsidRPr="000D5A0E" w:rsidTr="00967508">
        <w:trPr>
          <w:trHeight w:val="339"/>
        </w:trPr>
        <w:tc>
          <w:tcPr>
            <w:tcW w:w="4865" w:type="dxa"/>
            <w:gridSpan w:val="2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24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(100%)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8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(33%)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5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(63%)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12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(50%)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(13%)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(4%)</w:t>
            </w:r>
          </w:p>
        </w:tc>
      </w:tr>
    </w:tbl>
    <w:p w:rsidR="000D5A0E" w:rsidRPr="000D5A0E" w:rsidRDefault="000D5A0E" w:rsidP="000D5A0E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</w:p>
    <w:p w:rsidR="009D6CF8" w:rsidRPr="000D5A0E" w:rsidRDefault="009D6CF8" w:rsidP="00E414D4">
      <w:pPr>
        <w:spacing w:after="0" w:line="240" w:lineRule="auto"/>
        <w:jc w:val="right"/>
      </w:pPr>
    </w:p>
    <w:p w:rsidR="000D5A0E" w:rsidRDefault="000D5A0E" w:rsidP="00E414D4">
      <w:pPr>
        <w:spacing w:after="0" w:line="240" w:lineRule="auto"/>
        <w:jc w:val="right"/>
      </w:pPr>
    </w:p>
    <w:p w:rsidR="000D5A0E" w:rsidRDefault="000D5A0E" w:rsidP="00E414D4">
      <w:pPr>
        <w:spacing w:after="0" w:line="240" w:lineRule="auto"/>
        <w:jc w:val="right"/>
      </w:pPr>
    </w:p>
    <w:p w:rsidR="000D5A0E" w:rsidRDefault="000D5A0E" w:rsidP="00E414D4">
      <w:pPr>
        <w:spacing w:after="0" w:line="240" w:lineRule="auto"/>
        <w:jc w:val="right"/>
      </w:pPr>
    </w:p>
    <w:p w:rsidR="000D5A0E" w:rsidRDefault="000D5A0E" w:rsidP="00E414D4">
      <w:pPr>
        <w:spacing w:after="0" w:line="240" w:lineRule="auto"/>
        <w:jc w:val="right"/>
      </w:pPr>
    </w:p>
    <w:p w:rsidR="000D5A0E" w:rsidRPr="000D5A0E" w:rsidRDefault="000D5A0E" w:rsidP="00E414D4">
      <w:pPr>
        <w:spacing w:after="0" w:line="240" w:lineRule="auto"/>
        <w:jc w:val="right"/>
      </w:pPr>
    </w:p>
    <w:p w:rsidR="000D5A0E" w:rsidRPr="000D5A0E" w:rsidRDefault="000D5A0E" w:rsidP="00E414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5A0E">
        <w:rPr>
          <w:rFonts w:ascii="Times New Roman" w:hAnsi="Times New Roman" w:cs="Times New Roman"/>
        </w:rPr>
        <w:lastRenderedPageBreak/>
        <w:t xml:space="preserve">Приложение </w:t>
      </w:r>
      <w:r w:rsidR="00476120">
        <w:rPr>
          <w:rFonts w:ascii="Times New Roman" w:hAnsi="Times New Roman" w:cs="Times New Roman"/>
        </w:rPr>
        <w:t>3</w:t>
      </w:r>
    </w:p>
    <w:p w:rsidR="000D5A0E" w:rsidRPr="000D5A0E" w:rsidRDefault="000D5A0E" w:rsidP="000D5A0E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0D5A0E">
        <w:rPr>
          <w:rFonts w:ascii="Times New Roman" w:eastAsiaTheme="minorHAnsi" w:hAnsi="Times New Roman" w:cs="Times New Roman"/>
          <w:b/>
          <w:lang w:eastAsia="en-US"/>
        </w:rPr>
        <w:t xml:space="preserve">Справка о трудоустройстве инвалидов 2022 года </w:t>
      </w:r>
    </w:p>
    <w:p w:rsidR="000D5A0E" w:rsidRPr="000D5A0E" w:rsidRDefault="000D5A0E" w:rsidP="000D5A0E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6"/>
        <w:tblW w:w="15126" w:type="dxa"/>
        <w:tblLayout w:type="fixed"/>
        <w:tblLook w:val="04A0" w:firstRow="1" w:lastRow="0" w:firstColumn="1" w:lastColumn="0" w:noHBand="0" w:noVBand="1"/>
      </w:tblPr>
      <w:tblGrid>
        <w:gridCol w:w="846"/>
        <w:gridCol w:w="4019"/>
        <w:gridCol w:w="1531"/>
        <w:gridCol w:w="1379"/>
        <w:gridCol w:w="1684"/>
        <w:gridCol w:w="1684"/>
        <w:gridCol w:w="1838"/>
        <w:gridCol w:w="2145"/>
      </w:tblGrid>
      <w:tr w:rsidR="000D5A0E" w:rsidRPr="000D5A0E" w:rsidTr="00967508">
        <w:trPr>
          <w:trHeight w:val="980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gramStart"/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Код профессии, специальность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Всего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выпущено 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Трудоустроено 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Трудоустроено по специальности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Продолжили обучение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Служба в армии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Находятся в отпуске по уходу 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за ребенком</w:t>
            </w:r>
          </w:p>
        </w:tc>
      </w:tr>
      <w:tr w:rsidR="000D5A0E" w:rsidRPr="000D5A0E" w:rsidTr="00967508">
        <w:trPr>
          <w:trHeight w:val="321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38.02.04 </w:t>
            </w:r>
          </w:p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Коммерция (по отраслям)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D5A0E" w:rsidRPr="000D5A0E" w:rsidTr="00967508">
        <w:trPr>
          <w:trHeight w:val="321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43.02.11 </w:t>
            </w:r>
          </w:p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Гостиничный сервис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D5A0E" w:rsidRPr="000D5A0E" w:rsidTr="00967508">
        <w:trPr>
          <w:trHeight w:val="321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 xml:space="preserve">46.02.01 </w:t>
            </w:r>
          </w:p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Документационное обеспечение управления и архивоведение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D5A0E" w:rsidRPr="000D5A0E" w:rsidTr="00967508">
        <w:trPr>
          <w:trHeight w:val="339"/>
        </w:trPr>
        <w:tc>
          <w:tcPr>
            <w:tcW w:w="846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4019" w:type="dxa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54.02.02</w:t>
            </w:r>
          </w:p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0D5A0E" w:rsidRPr="000D5A0E" w:rsidTr="00967508">
        <w:trPr>
          <w:trHeight w:val="339"/>
        </w:trPr>
        <w:tc>
          <w:tcPr>
            <w:tcW w:w="4865" w:type="dxa"/>
            <w:gridSpan w:val="2"/>
          </w:tcPr>
          <w:p w:rsidR="000D5A0E" w:rsidRPr="000D5A0E" w:rsidRDefault="000D5A0E" w:rsidP="000D5A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1531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(100%)</w:t>
            </w:r>
          </w:p>
        </w:tc>
        <w:tc>
          <w:tcPr>
            <w:tcW w:w="1379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(50%)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(50%)</w:t>
            </w:r>
          </w:p>
        </w:tc>
        <w:tc>
          <w:tcPr>
            <w:tcW w:w="1684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(50%)</w:t>
            </w:r>
          </w:p>
        </w:tc>
        <w:tc>
          <w:tcPr>
            <w:tcW w:w="1838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-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2145" w:type="dxa"/>
          </w:tcPr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D5A0E">
              <w:rPr>
                <w:rFonts w:ascii="Times New Roman" w:eastAsiaTheme="minorHAnsi" w:hAnsi="Times New Roman" w:cs="Times New Roman"/>
                <w:b/>
                <w:lang w:eastAsia="en-US"/>
              </w:rPr>
              <w:t>-</w:t>
            </w:r>
          </w:p>
          <w:p w:rsidR="000D5A0E" w:rsidRPr="000D5A0E" w:rsidRDefault="000D5A0E" w:rsidP="000D5A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:rsidR="000D5A0E" w:rsidRDefault="000D5A0E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Default="00476120" w:rsidP="00E41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6120" w:rsidRPr="000D5A0E" w:rsidRDefault="00476120" w:rsidP="00476120">
      <w:pPr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5A0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476120" w:rsidRPr="00476120" w:rsidRDefault="00476120" w:rsidP="00476120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42A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Справка о трудоустройстве выпускников КГБПОУ «АКПТиБ», выпуск 2022 года </w:t>
      </w:r>
    </w:p>
    <w:tbl>
      <w:tblPr>
        <w:tblStyle w:val="4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455"/>
        <w:gridCol w:w="1130"/>
        <w:gridCol w:w="1130"/>
        <w:gridCol w:w="1292"/>
        <w:gridCol w:w="1130"/>
        <w:gridCol w:w="1292"/>
        <w:gridCol w:w="1454"/>
        <w:gridCol w:w="1454"/>
        <w:gridCol w:w="1264"/>
      </w:tblGrid>
      <w:tr w:rsidR="00476120" w:rsidRPr="00A43FC4" w:rsidTr="00967508">
        <w:trPr>
          <w:cantSplit/>
          <w:trHeight w:val="1469"/>
        </w:trPr>
        <w:tc>
          <w:tcPr>
            <w:tcW w:w="851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55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 профессии, специальность</w:t>
            </w:r>
          </w:p>
        </w:tc>
        <w:tc>
          <w:tcPr>
            <w:tcW w:w="1130" w:type="dxa"/>
            <w:textDirection w:val="btLr"/>
          </w:tcPr>
          <w:p w:rsidR="00476120" w:rsidRPr="008A551D" w:rsidRDefault="00476120" w:rsidP="0096750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:rsidR="00476120" w:rsidRPr="008A551D" w:rsidRDefault="00476120" w:rsidP="0096750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выпущено </w:t>
            </w:r>
          </w:p>
        </w:tc>
        <w:tc>
          <w:tcPr>
            <w:tcW w:w="1130" w:type="dxa"/>
            <w:textDirection w:val="btLr"/>
          </w:tcPr>
          <w:p w:rsidR="00476120" w:rsidRPr="008A551D" w:rsidRDefault="00476120" w:rsidP="0096750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Трудоустроено </w:t>
            </w:r>
          </w:p>
        </w:tc>
        <w:tc>
          <w:tcPr>
            <w:tcW w:w="1292" w:type="dxa"/>
            <w:textDirection w:val="btLr"/>
          </w:tcPr>
          <w:p w:rsidR="00476120" w:rsidRPr="008A551D" w:rsidRDefault="00476120" w:rsidP="0096750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по специальности</w:t>
            </w:r>
          </w:p>
        </w:tc>
        <w:tc>
          <w:tcPr>
            <w:tcW w:w="1130" w:type="dxa"/>
            <w:textDirection w:val="btLr"/>
          </w:tcPr>
          <w:p w:rsidR="00476120" w:rsidRPr="008A551D" w:rsidRDefault="00476120" w:rsidP="0096750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Продолжили обучение</w:t>
            </w:r>
          </w:p>
        </w:tc>
        <w:tc>
          <w:tcPr>
            <w:tcW w:w="1292" w:type="dxa"/>
            <w:textDirection w:val="btLr"/>
          </w:tcPr>
          <w:p w:rsidR="00476120" w:rsidRPr="008A551D" w:rsidRDefault="00476120" w:rsidP="0096750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Служба в армии</w:t>
            </w:r>
          </w:p>
        </w:tc>
        <w:tc>
          <w:tcPr>
            <w:tcW w:w="1454" w:type="dxa"/>
            <w:textDirection w:val="btLr"/>
          </w:tcPr>
          <w:p w:rsidR="00476120" w:rsidRPr="008A551D" w:rsidRDefault="00476120" w:rsidP="0096750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Находятся в отпуске по уходу </w:t>
            </w:r>
          </w:p>
          <w:p w:rsidR="00476120" w:rsidRPr="008A551D" w:rsidRDefault="00476120" w:rsidP="0096750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ребенком</w:t>
            </w:r>
          </w:p>
        </w:tc>
        <w:tc>
          <w:tcPr>
            <w:tcW w:w="1454" w:type="dxa"/>
            <w:textDirection w:val="btLr"/>
          </w:tcPr>
          <w:p w:rsidR="00476120" w:rsidRPr="008A551D" w:rsidRDefault="00476120" w:rsidP="0096750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Неформальное трудоустройство</w:t>
            </w:r>
          </w:p>
        </w:tc>
        <w:tc>
          <w:tcPr>
            <w:tcW w:w="1264" w:type="dxa"/>
            <w:textDirection w:val="btLr"/>
          </w:tcPr>
          <w:p w:rsidR="00476120" w:rsidRPr="008A551D" w:rsidRDefault="00476120" w:rsidP="0096750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Самозанятые</w:t>
            </w:r>
          </w:p>
          <w:p w:rsidR="00476120" w:rsidRPr="008A551D" w:rsidRDefault="00476120" w:rsidP="00967508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120" w:rsidRPr="00A43FC4" w:rsidTr="00967508">
        <w:trPr>
          <w:trHeight w:val="319"/>
        </w:trPr>
        <w:tc>
          <w:tcPr>
            <w:tcW w:w="851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55" w:type="dxa"/>
          </w:tcPr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15.02.06 </w:t>
            </w:r>
          </w:p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120" w:rsidRPr="00A43FC4" w:rsidTr="00967508">
        <w:trPr>
          <w:trHeight w:val="542"/>
        </w:trPr>
        <w:tc>
          <w:tcPr>
            <w:tcW w:w="851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5" w:type="dxa"/>
          </w:tcPr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19.02.08 </w:t>
            </w:r>
          </w:p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 мяса и мясных продуктов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76120" w:rsidRPr="00A43FC4" w:rsidTr="00967508">
        <w:trPr>
          <w:trHeight w:val="319"/>
        </w:trPr>
        <w:tc>
          <w:tcPr>
            <w:tcW w:w="851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5" w:type="dxa"/>
          </w:tcPr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38.02.04 </w:t>
            </w:r>
          </w:p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Коммерция (по отраслям)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120" w:rsidRPr="00A43FC4" w:rsidTr="00967508">
        <w:trPr>
          <w:trHeight w:val="319"/>
        </w:trPr>
        <w:tc>
          <w:tcPr>
            <w:tcW w:w="851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5" w:type="dxa"/>
          </w:tcPr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43.02.10 </w:t>
            </w:r>
          </w:p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Туризм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120" w:rsidRPr="00A43FC4" w:rsidTr="00967508">
        <w:trPr>
          <w:trHeight w:val="319"/>
        </w:trPr>
        <w:tc>
          <w:tcPr>
            <w:tcW w:w="851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55" w:type="dxa"/>
          </w:tcPr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43.02.11 </w:t>
            </w:r>
          </w:p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Гостиничный сервис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76120" w:rsidRPr="00A43FC4" w:rsidTr="00967508">
        <w:trPr>
          <w:trHeight w:val="319"/>
        </w:trPr>
        <w:tc>
          <w:tcPr>
            <w:tcW w:w="851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55" w:type="dxa"/>
          </w:tcPr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46.02.01 </w:t>
            </w:r>
          </w:p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Документационное обеспечение управления и архивоведение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120" w:rsidRPr="00A43FC4" w:rsidTr="00967508">
        <w:trPr>
          <w:trHeight w:val="337"/>
        </w:trPr>
        <w:tc>
          <w:tcPr>
            <w:tcW w:w="851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55" w:type="dxa"/>
          </w:tcPr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54.02.02</w:t>
            </w:r>
          </w:p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120" w:rsidRPr="00A43FC4" w:rsidTr="00967508">
        <w:trPr>
          <w:trHeight w:val="337"/>
        </w:trPr>
        <w:tc>
          <w:tcPr>
            <w:tcW w:w="851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55" w:type="dxa"/>
          </w:tcPr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19.02.10</w:t>
            </w:r>
          </w:p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 продукции общественного питания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120" w:rsidRPr="00A43FC4" w:rsidTr="00967508">
        <w:trPr>
          <w:trHeight w:val="337"/>
        </w:trPr>
        <w:tc>
          <w:tcPr>
            <w:tcW w:w="851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55" w:type="dxa"/>
          </w:tcPr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19.02.07 «Технология молока и молочных продуктов»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6120" w:rsidRPr="00A43FC4" w:rsidTr="00967508">
        <w:trPr>
          <w:trHeight w:val="337"/>
        </w:trPr>
        <w:tc>
          <w:tcPr>
            <w:tcW w:w="5306" w:type="dxa"/>
            <w:gridSpan w:val="2"/>
          </w:tcPr>
          <w:p w:rsidR="00476120" w:rsidRPr="008A551D" w:rsidRDefault="00476120" w:rsidP="0096750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279</w:t>
            </w:r>
          </w:p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(100%)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148</w:t>
            </w:r>
          </w:p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(54%)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109</w:t>
            </w:r>
          </w:p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(73%)</w:t>
            </w:r>
          </w:p>
        </w:tc>
        <w:tc>
          <w:tcPr>
            <w:tcW w:w="1130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59</w:t>
            </w:r>
          </w:p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(21%)</w:t>
            </w:r>
          </w:p>
        </w:tc>
        <w:tc>
          <w:tcPr>
            <w:tcW w:w="1292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45 </w:t>
            </w:r>
          </w:p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(15%)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(6%)</w:t>
            </w:r>
          </w:p>
        </w:tc>
        <w:tc>
          <w:tcPr>
            <w:tcW w:w="145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(3%)</w:t>
            </w:r>
          </w:p>
        </w:tc>
        <w:tc>
          <w:tcPr>
            <w:tcW w:w="1264" w:type="dxa"/>
          </w:tcPr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476120" w:rsidRPr="008A551D" w:rsidRDefault="00476120" w:rsidP="0096750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A55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(1%)</w:t>
            </w:r>
          </w:p>
        </w:tc>
      </w:tr>
    </w:tbl>
    <w:p w:rsidR="00476120" w:rsidRPr="000D5A0E" w:rsidRDefault="00476120" w:rsidP="00476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476120" w:rsidRPr="000D5A0E" w:rsidSect="000C22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86E"/>
    <w:multiLevelType w:val="hybridMultilevel"/>
    <w:tmpl w:val="31AA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3290A"/>
    <w:multiLevelType w:val="hybridMultilevel"/>
    <w:tmpl w:val="4BD4590E"/>
    <w:lvl w:ilvl="0" w:tplc="02386BEC">
      <w:start w:val="1"/>
      <w:numFmt w:val="decimal"/>
      <w:lvlText w:val="%1."/>
      <w:lvlJc w:val="left"/>
      <w:pPr>
        <w:ind w:left="35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B4710E">
      <w:numFmt w:val="bullet"/>
      <w:lvlText w:val="•"/>
      <w:lvlJc w:val="left"/>
      <w:pPr>
        <w:ind w:left="1772" w:hanging="240"/>
      </w:pPr>
      <w:rPr>
        <w:rFonts w:hint="default"/>
        <w:lang w:val="ru-RU" w:eastAsia="en-US" w:bidi="ar-SA"/>
      </w:rPr>
    </w:lvl>
    <w:lvl w:ilvl="2" w:tplc="A0DEEE92">
      <w:numFmt w:val="bullet"/>
      <w:lvlText w:val="•"/>
      <w:lvlJc w:val="left"/>
      <w:pPr>
        <w:ind w:left="3184" w:hanging="240"/>
      </w:pPr>
      <w:rPr>
        <w:rFonts w:hint="default"/>
        <w:lang w:val="ru-RU" w:eastAsia="en-US" w:bidi="ar-SA"/>
      </w:rPr>
    </w:lvl>
    <w:lvl w:ilvl="3" w:tplc="0066A102">
      <w:numFmt w:val="bullet"/>
      <w:lvlText w:val="•"/>
      <w:lvlJc w:val="left"/>
      <w:pPr>
        <w:ind w:left="4596" w:hanging="240"/>
      </w:pPr>
      <w:rPr>
        <w:rFonts w:hint="default"/>
        <w:lang w:val="ru-RU" w:eastAsia="en-US" w:bidi="ar-SA"/>
      </w:rPr>
    </w:lvl>
    <w:lvl w:ilvl="4" w:tplc="4BFC5840">
      <w:numFmt w:val="bullet"/>
      <w:lvlText w:val="•"/>
      <w:lvlJc w:val="left"/>
      <w:pPr>
        <w:ind w:left="6008" w:hanging="240"/>
      </w:pPr>
      <w:rPr>
        <w:rFonts w:hint="default"/>
        <w:lang w:val="ru-RU" w:eastAsia="en-US" w:bidi="ar-SA"/>
      </w:rPr>
    </w:lvl>
    <w:lvl w:ilvl="5" w:tplc="05167B9A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6" w:tplc="2B6E9974">
      <w:numFmt w:val="bullet"/>
      <w:lvlText w:val="•"/>
      <w:lvlJc w:val="left"/>
      <w:pPr>
        <w:ind w:left="8832" w:hanging="240"/>
      </w:pPr>
      <w:rPr>
        <w:rFonts w:hint="default"/>
        <w:lang w:val="ru-RU" w:eastAsia="en-US" w:bidi="ar-SA"/>
      </w:rPr>
    </w:lvl>
    <w:lvl w:ilvl="7" w:tplc="A0BA878C">
      <w:numFmt w:val="bullet"/>
      <w:lvlText w:val="•"/>
      <w:lvlJc w:val="left"/>
      <w:pPr>
        <w:ind w:left="10244" w:hanging="240"/>
      </w:pPr>
      <w:rPr>
        <w:rFonts w:hint="default"/>
        <w:lang w:val="ru-RU" w:eastAsia="en-US" w:bidi="ar-SA"/>
      </w:rPr>
    </w:lvl>
    <w:lvl w:ilvl="8" w:tplc="A428FF52">
      <w:numFmt w:val="bullet"/>
      <w:lvlText w:val="•"/>
      <w:lvlJc w:val="left"/>
      <w:pPr>
        <w:ind w:left="11656" w:hanging="240"/>
      </w:pPr>
      <w:rPr>
        <w:rFonts w:hint="default"/>
        <w:lang w:val="ru-RU" w:eastAsia="en-US" w:bidi="ar-SA"/>
      </w:rPr>
    </w:lvl>
  </w:abstractNum>
  <w:abstractNum w:abstractNumId="2">
    <w:nsid w:val="282709A8"/>
    <w:multiLevelType w:val="multilevel"/>
    <w:tmpl w:val="5958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47A34"/>
    <w:multiLevelType w:val="multilevel"/>
    <w:tmpl w:val="E76C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6583C"/>
    <w:multiLevelType w:val="multilevel"/>
    <w:tmpl w:val="75E2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564AF"/>
    <w:multiLevelType w:val="multilevel"/>
    <w:tmpl w:val="B4A0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C214D"/>
    <w:multiLevelType w:val="hybridMultilevel"/>
    <w:tmpl w:val="7EA2835E"/>
    <w:lvl w:ilvl="0" w:tplc="2A34812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12A71E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C6CC266E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3" w:tplc="B526FD0C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64D0DEF6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5" w:tplc="304AE95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6" w:tplc="7D6054EC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7" w:tplc="5E74EEB8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8" w:tplc="A87ABB30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07"/>
    <w:rsid w:val="00022ECF"/>
    <w:rsid w:val="0003278B"/>
    <w:rsid w:val="00042A85"/>
    <w:rsid w:val="00071CA3"/>
    <w:rsid w:val="000812F3"/>
    <w:rsid w:val="000A6DF2"/>
    <w:rsid w:val="000C2248"/>
    <w:rsid w:val="000C27E3"/>
    <w:rsid w:val="000D5A0E"/>
    <w:rsid w:val="000F2D33"/>
    <w:rsid w:val="001124D2"/>
    <w:rsid w:val="001272B8"/>
    <w:rsid w:val="001336C9"/>
    <w:rsid w:val="00174757"/>
    <w:rsid w:val="0018197A"/>
    <w:rsid w:val="001B4669"/>
    <w:rsid w:val="001B4C83"/>
    <w:rsid w:val="00203EFF"/>
    <w:rsid w:val="00286BB0"/>
    <w:rsid w:val="002D37A4"/>
    <w:rsid w:val="002E09F3"/>
    <w:rsid w:val="002E7999"/>
    <w:rsid w:val="002F1D1C"/>
    <w:rsid w:val="0031375F"/>
    <w:rsid w:val="003334F1"/>
    <w:rsid w:val="003352ED"/>
    <w:rsid w:val="003466B6"/>
    <w:rsid w:val="00346FCA"/>
    <w:rsid w:val="003608CA"/>
    <w:rsid w:val="00393CCF"/>
    <w:rsid w:val="003C1AC2"/>
    <w:rsid w:val="003D19E9"/>
    <w:rsid w:val="00400D1D"/>
    <w:rsid w:val="004133D0"/>
    <w:rsid w:val="004206F1"/>
    <w:rsid w:val="00430A55"/>
    <w:rsid w:val="00430CAA"/>
    <w:rsid w:val="00445F70"/>
    <w:rsid w:val="00463D3B"/>
    <w:rsid w:val="004671BB"/>
    <w:rsid w:val="00476120"/>
    <w:rsid w:val="0049431F"/>
    <w:rsid w:val="004B0690"/>
    <w:rsid w:val="005100FB"/>
    <w:rsid w:val="00513211"/>
    <w:rsid w:val="00514557"/>
    <w:rsid w:val="005207A1"/>
    <w:rsid w:val="005500DF"/>
    <w:rsid w:val="00556E95"/>
    <w:rsid w:val="00595543"/>
    <w:rsid w:val="005E7554"/>
    <w:rsid w:val="006467DB"/>
    <w:rsid w:val="006567EA"/>
    <w:rsid w:val="00661F2F"/>
    <w:rsid w:val="0067461A"/>
    <w:rsid w:val="0069713C"/>
    <w:rsid w:val="006A2B81"/>
    <w:rsid w:val="00710BA8"/>
    <w:rsid w:val="007C1D77"/>
    <w:rsid w:val="007F0D17"/>
    <w:rsid w:val="007F3E18"/>
    <w:rsid w:val="00813017"/>
    <w:rsid w:val="0084620C"/>
    <w:rsid w:val="00846A09"/>
    <w:rsid w:val="00847344"/>
    <w:rsid w:val="00884476"/>
    <w:rsid w:val="008A01C2"/>
    <w:rsid w:val="008A551D"/>
    <w:rsid w:val="008A5A2F"/>
    <w:rsid w:val="008B25E7"/>
    <w:rsid w:val="008D38D2"/>
    <w:rsid w:val="008F30EF"/>
    <w:rsid w:val="008F47C4"/>
    <w:rsid w:val="009076A3"/>
    <w:rsid w:val="00914303"/>
    <w:rsid w:val="00917A8C"/>
    <w:rsid w:val="00921271"/>
    <w:rsid w:val="00937CD0"/>
    <w:rsid w:val="0095361F"/>
    <w:rsid w:val="009966A2"/>
    <w:rsid w:val="009B63C8"/>
    <w:rsid w:val="009D6CF8"/>
    <w:rsid w:val="00A027A8"/>
    <w:rsid w:val="00A2582B"/>
    <w:rsid w:val="00A346E8"/>
    <w:rsid w:val="00A43BDF"/>
    <w:rsid w:val="00A43FC4"/>
    <w:rsid w:val="00A64B07"/>
    <w:rsid w:val="00AA59B3"/>
    <w:rsid w:val="00AA6297"/>
    <w:rsid w:val="00AB1B96"/>
    <w:rsid w:val="00AC0C7A"/>
    <w:rsid w:val="00AE21CA"/>
    <w:rsid w:val="00B02307"/>
    <w:rsid w:val="00B15F5F"/>
    <w:rsid w:val="00B47D02"/>
    <w:rsid w:val="00B7097F"/>
    <w:rsid w:val="00B72A64"/>
    <w:rsid w:val="00B922E4"/>
    <w:rsid w:val="00B94508"/>
    <w:rsid w:val="00BA2271"/>
    <w:rsid w:val="00BA3B40"/>
    <w:rsid w:val="00BB45B1"/>
    <w:rsid w:val="00BC0B9C"/>
    <w:rsid w:val="00BC27CE"/>
    <w:rsid w:val="00BC76B3"/>
    <w:rsid w:val="00BF5DCE"/>
    <w:rsid w:val="00C014BD"/>
    <w:rsid w:val="00C62DAD"/>
    <w:rsid w:val="00C640C1"/>
    <w:rsid w:val="00CB2EFE"/>
    <w:rsid w:val="00CB7E29"/>
    <w:rsid w:val="00CE5940"/>
    <w:rsid w:val="00D14171"/>
    <w:rsid w:val="00D23995"/>
    <w:rsid w:val="00D33C40"/>
    <w:rsid w:val="00D3614D"/>
    <w:rsid w:val="00D80A25"/>
    <w:rsid w:val="00D90D01"/>
    <w:rsid w:val="00DC6255"/>
    <w:rsid w:val="00E14D64"/>
    <w:rsid w:val="00E3787B"/>
    <w:rsid w:val="00E414D4"/>
    <w:rsid w:val="00E46E46"/>
    <w:rsid w:val="00E50BB0"/>
    <w:rsid w:val="00E56193"/>
    <w:rsid w:val="00E6517A"/>
    <w:rsid w:val="00E74988"/>
    <w:rsid w:val="00E75047"/>
    <w:rsid w:val="00E762B5"/>
    <w:rsid w:val="00E83CB5"/>
    <w:rsid w:val="00E96FD6"/>
    <w:rsid w:val="00EA4380"/>
    <w:rsid w:val="00ED2696"/>
    <w:rsid w:val="00EF16D8"/>
    <w:rsid w:val="00EF2F4E"/>
    <w:rsid w:val="00F432A6"/>
    <w:rsid w:val="00F61E82"/>
    <w:rsid w:val="00F62470"/>
    <w:rsid w:val="00F624D0"/>
    <w:rsid w:val="00F8299F"/>
    <w:rsid w:val="00FA5FBB"/>
    <w:rsid w:val="00FB1C9B"/>
    <w:rsid w:val="00FD3598"/>
    <w:rsid w:val="00FE7E5E"/>
    <w:rsid w:val="00FF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5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FA5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A5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5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A5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A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A2B81"/>
    <w:rPr>
      <w:b/>
      <w:bCs/>
    </w:rPr>
  </w:style>
  <w:style w:type="character" w:styleId="a4">
    <w:name w:val="Hyperlink"/>
    <w:basedOn w:val="a0"/>
    <w:uiPriority w:val="99"/>
    <w:unhideWhenUsed/>
    <w:rsid w:val="006A2B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A5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5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5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97">
    <w:name w:val="Font Style97"/>
    <w:rsid w:val="00C62DAD"/>
    <w:rPr>
      <w:rFonts w:ascii="Calibri" w:hAnsi="Calibri" w:cs="Calibri"/>
      <w:color w:val="000000"/>
      <w:sz w:val="20"/>
      <w:szCs w:val="20"/>
    </w:rPr>
  </w:style>
  <w:style w:type="paragraph" w:customStyle="1" w:styleId="Style72">
    <w:name w:val="Style72"/>
    <w:basedOn w:val="a"/>
    <w:rsid w:val="00C62DAD"/>
    <w:pPr>
      <w:widowControl w:val="0"/>
      <w:autoSpaceDE w:val="0"/>
      <w:autoSpaceDN w:val="0"/>
      <w:adjustRightInd w:val="0"/>
      <w:spacing w:after="0" w:line="278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6B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92127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8197A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61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66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E4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9D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6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D6CF8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D6CF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9D6CF8"/>
    <w:pPr>
      <w:widowControl w:val="0"/>
      <w:autoSpaceDE w:val="0"/>
      <w:autoSpaceDN w:val="0"/>
      <w:spacing w:after="0" w:line="240" w:lineRule="auto"/>
      <w:ind w:left="2823" w:right="2722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9D6CF8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9D6C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41">
    <w:name w:val="Сетка таблицы4"/>
    <w:basedOn w:val="a1"/>
    <w:next w:val="a9"/>
    <w:uiPriority w:val="59"/>
    <w:rsid w:val="00A4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B4669"/>
  </w:style>
  <w:style w:type="table" w:customStyle="1" w:styleId="5">
    <w:name w:val="Сетка таблицы5"/>
    <w:basedOn w:val="a1"/>
    <w:next w:val="a9"/>
    <w:uiPriority w:val="59"/>
    <w:rsid w:val="000D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0D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5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A5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5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A5F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A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A2B81"/>
    <w:rPr>
      <w:b/>
      <w:bCs/>
    </w:rPr>
  </w:style>
  <w:style w:type="character" w:styleId="a4">
    <w:name w:val="Hyperlink"/>
    <w:basedOn w:val="a0"/>
    <w:uiPriority w:val="99"/>
    <w:unhideWhenUsed/>
    <w:rsid w:val="006A2B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5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5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97">
    <w:name w:val="Font Style97"/>
    <w:rsid w:val="00C62DAD"/>
    <w:rPr>
      <w:rFonts w:ascii="Calibri" w:hAnsi="Calibri" w:cs="Calibri"/>
      <w:color w:val="000000"/>
      <w:sz w:val="20"/>
      <w:szCs w:val="20"/>
    </w:rPr>
  </w:style>
  <w:style w:type="paragraph" w:customStyle="1" w:styleId="Style72">
    <w:name w:val="Style72"/>
    <w:basedOn w:val="a"/>
    <w:rsid w:val="00C62DAD"/>
    <w:pPr>
      <w:widowControl w:val="0"/>
      <w:autoSpaceDE w:val="0"/>
      <w:autoSpaceDN w:val="0"/>
      <w:adjustRightInd w:val="0"/>
      <w:spacing w:after="0" w:line="278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6B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127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8197A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61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66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6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ptb.biisk.ru/?p=31949" TargetMode="External"/><Relationship Id="rId3" Type="http://schemas.openxmlformats.org/officeDocument/2006/relationships/styles" Target="styles.xml"/><Relationship Id="rId7" Type="http://schemas.openxmlformats.org/officeDocument/2006/relationships/hyperlink" Target="http://akptb.biisk.ru/?p=315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kptb.biisk.ru/?p=32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26D5-3DAA-477C-88C3-3286BBFA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25</Pages>
  <Words>5973</Words>
  <Characters>34049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2022-07-07T02:31:00Z</cp:lastPrinted>
  <dcterms:created xsi:type="dcterms:W3CDTF">2021-12-26T04:15:00Z</dcterms:created>
  <dcterms:modified xsi:type="dcterms:W3CDTF">2023-07-18T03:00:00Z</dcterms:modified>
</cp:coreProperties>
</file>