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70" w:rsidRPr="00953D2D" w:rsidRDefault="00954B70" w:rsidP="00954B70">
      <w:pPr>
        <w:jc w:val="center"/>
      </w:pPr>
      <w:r w:rsidRPr="00953D2D">
        <w:t xml:space="preserve">МИНИСТЕРСТВО ОБРАЗОВАНИЯ И НАУКИ АЛТАЙСКОГО КРАЯ </w:t>
      </w:r>
    </w:p>
    <w:p w:rsidR="00954B70" w:rsidRPr="00953D2D" w:rsidRDefault="00954B70" w:rsidP="00954B70">
      <w:pPr>
        <w:jc w:val="center"/>
        <w:rPr>
          <w:b/>
        </w:rPr>
      </w:pPr>
    </w:p>
    <w:p w:rsidR="00954B70" w:rsidRPr="00953D2D" w:rsidRDefault="00954B70" w:rsidP="00954B70">
      <w:pPr>
        <w:jc w:val="center"/>
        <w:rPr>
          <w:b/>
        </w:rPr>
      </w:pPr>
      <w:r w:rsidRPr="00953D2D">
        <w:rPr>
          <w:b/>
        </w:rPr>
        <w:t xml:space="preserve">КРАЕВОЕ ГОСУДАРСТВЕННОЕ БЮДЖЕТНОЕ ПРОФЕССИОНАЛЬНОЕ </w:t>
      </w:r>
    </w:p>
    <w:p w:rsidR="00954B70" w:rsidRPr="00953D2D" w:rsidRDefault="00954B70" w:rsidP="00954B70">
      <w:pPr>
        <w:jc w:val="center"/>
        <w:rPr>
          <w:b/>
        </w:rPr>
      </w:pPr>
      <w:r w:rsidRPr="00953D2D">
        <w:rPr>
          <w:b/>
        </w:rPr>
        <w:t xml:space="preserve">ОБРАЗОВАТЕЛЬНОЕ УЧРЕЖДЕНИЕ </w:t>
      </w:r>
    </w:p>
    <w:p w:rsidR="00954B70" w:rsidRPr="00953D2D" w:rsidRDefault="00954B70" w:rsidP="00954B70">
      <w:pPr>
        <w:jc w:val="center"/>
        <w:rPr>
          <w:b/>
        </w:rPr>
      </w:pPr>
      <w:r w:rsidRPr="00953D2D">
        <w:rPr>
          <w:b/>
        </w:rPr>
        <w:t>«АЛТАЙСКИЙ КОЛЛЕДЖ ПРОМЫШЛЕННЫХ ТЕХНОЛОГИЙ И БИЗНЕСА»</w:t>
      </w:r>
    </w:p>
    <w:p w:rsidR="00954B70" w:rsidRPr="00953D2D" w:rsidRDefault="00954B70" w:rsidP="00A031FC">
      <w:pPr>
        <w:jc w:val="center"/>
      </w:pPr>
      <w:r w:rsidRPr="00953D2D">
        <w:t xml:space="preserve">659321, ул. </w:t>
      </w:r>
      <w:proofErr w:type="gramStart"/>
      <w:r w:rsidRPr="00953D2D">
        <w:t>Советская</w:t>
      </w:r>
      <w:proofErr w:type="gramEnd"/>
      <w:r w:rsidRPr="00953D2D">
        <w:t>, 219/5, г. Бийск, Алтайский край, ИНН 2204051230</w:t>
      </w:r>
    </w:p>
    <w:p w:rsidR="00954B70" w:rsidRPr="00953D2D" w:rsidRDefault="00954B70" w:rsidP="00A031FC">
      <w:pPr>
        <w:jc w:val="center"/>
      </w:pPr>
      <w:r w:rsidRPr="00953D2D">
        <w:t xml:space="preserve">телефоны (8-3854) 36-34-24, факс (8-3854) 36-33-76, </w:t>
      </w:r>
      <w:r w:rsidRPr="00953D2D">
        <w:rPr>
          <w:lang w:val="en-US"/>
        </w:rPr>
        <w:t>E</w:t>
      </w:r>
      <w:r w:rsidRPr="00953D2D">
        <w:t>-</w:t>
      </w:r>
      <w:r w:rsidRPr="00953D2D">
        <w:rPr>
          <w:lang w:val="en-US"/>
        </w:rPr>
        <w:t>mail</w:t>
      </w:r>
      <w:r w:rsidRPr="00953D2D">
        <w:t xml:space="preserve">: akptb@edu22.info </w:t>
      </w:r>
    </w:p>
    <w:p w:rsidR="00954B70" w:rsidRPr="00953D2D" w:rsidRDefault="00954B70" w:rsidP="00A031FC">
      <w:pPr>
        <w:pBdr>
          <w:bottom w:val="single" w:sz="12" w:space="1" w:color="auto"/>
        </w:pBdr>
        <w:jc w:val="center"/>
      </w:pPr>
      <w:r w:rsidRPr="00953D2D">
        <w:t>Лицензия: Серия 22Л01 №0001400</w:t>
      </w:r>
      <w:r w:rsidRPr="00953D2D">
        <w:rPr>
          <w:b/>
        </w:rPr>
        <w:t xml:space="preserve"> </w:t>
      </w:r>
      <w:r w:rsidRPr="00953D2D">
        <w:t>от 31.10.2014 г.</w:t>
      </w:r>
    </w:p>
    <w:p w:rsidR="00594504" w:rsidRPr="00953D2D" w:rsidRDefault="00594504" w:rsidP="00A031FC">
      <w:pPr>
        <w:pStyle w:val="1"/>
        <w:tabs>
          <w:tab w:val="left" w:pos="150"/>
        </w:tabs>
        <w:spacing w:before="0"/>
        <w:ind w:left="4248" w:right="-82" w:hanging="4419"/>
        <w:rPr>
          <w:b w:val="0"/>
          <w:color w:val="auto"/>
          <w:sz w:val="26"/>
          <w:szCs w:val="26"/>
        </w:rPr>
      </w:pPr>
      <w:r w:rsidRPr="00953D2D">
        <w:rPr>
          <w:color w:val="auto"/>
          <w:sz w:val="26"/>
          <w:szCs w:val="26"/>
        </w:rPr>
        <w:tab/>
      </w:r>
      <w:r w:rsidRPr="00953D2D">
        <w:rPr>
          <w:color w:val="auto"/>
          <w:sz w:val="26"/>
          <w:szCs w:val="26"/>
        </w:rPr>
        <w:tab/>
      </w:r>
    </w:p>
    <w:p w:rsidR="0076418C" w:rsidRPr="00953D2D" w:rsidRDefault="0076418C" w:rsidP="0024793F">
      <w:pPr>
        <w:tabs>
          <w:tab w:val="left" w:pos="993"/>
        </w:tabs>
        <w:ind w:right="53"/>
        <w:jc w:val="right"/>
        <w:rPr>
          <w:caps/>
          <w:sz w:val="26"/>
          <w:szCs w:val="26"/>
        </w:rPr>
      </w:pPr>
    </w:p>
    <w:p w:rsidR="00BA043B" w:rsidRDefault="00BA043B" w:rsidP="0024793F">
      <w:pPr>
        <w:tabs>
          <w:tab w:val="left" w:pos="993"/>
        </w:tabs>
        <w:ind w:right="53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ОПИСАНИЕ </w:t>
      </w:r>
    </w:p>
    <w:p w:rsidR="009312EE" w:rsidRDefault="009312EE" w:rsidP="0024793F">
      <w:pPr>
        <w:tabs>
          <w:tab w:val="left" w:pos="993"/>
        </w:tabs>
        <w:ind w:right="53"/>
        <w:jc w:val="center"/>
        <w:rPr>
          <w:b/>
          <w:caps/>
          <w:sz w:val="26"/>
          <w:szCs w:val="26"/>
        </w:rPr>
      </w:pPr>
      <w:r w:rsidRPr="009312EE">
        <w:rPr>
          <w:b/>
          <w:caps/>
          <w:sz w:val="26"/>
          <w:szCs w:val="26"/>
        </w:rPr>
        <w:t>региональной инновационной площадки</w:t>
      </w:r>
    </w:p>
    <w:p w:rsidR="009312EE" w:rsidRDefault="00BA043B" w:rsidP="0024793F">
      <w:pPr>
        <w:tabs>
          <w:tab w:val="left" w:pos="993"/>
        </w:tabs>
        <w:ind w:right="53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«</w:t>
      </w:r>
      <w:r w:rsidRPr="00953D2D">
        <w:rPr>
          <w:b/>
          <w:sz w:val="26"/>
          <w:szCs w:val="26"/>
        </w:rPr>
        <w:t xml:space="preserve">Оценка качества подготовки специалистов в соответствии с требованиями стандартов </w:t>
      </w:r>
      <w:proofErr w:type="spellStart"/>
      <w:r w:rsidRPr="00953D2D">
        <w:rPr>
          <w:b/>
          <w:sz w:val="26"/>
          <w:szCs w:val="26"/>
        </w:rPr>
        <w:t>WorldSkills</w:t>
      </w:r>
      <w:proofErr w:type="spellEnd"/>
      <w:r w:rsidRPr="00953D2D">
        <w:rPr>
          <w:b/>
          <w:sz w:val="26"/>
          <w:szCs w:val="26"/>
        </w:rPr>
        <w:t xml:space="preserve"> </w:t>
      </w:r>
      <w:proofErr w:type="spellStart"/>
      <w:r w:rsidRPr="00953D2D">
        <w:rPr>
          <w:b/>
          <w:sz w:val="26"/>
          <w:szCs w:val="26"/>
        </w:rPr>
        <w:t>Russia</w:t>
      </w:r>
      <w:proofErr w:type="spellEnd"/>
      <w:r w:rsidRPr="00953D2D">
        <w:rPr>
          <w:b/>
          <w:sz w:val="26"/>
          <w:szCs w:val="26"/>
        </w:rPr>
        <w:t xml:space="preserve"> как ведущее средство развития практико-ориентированной образовательной среды</w:t>
      </w:r>
      <w:r>
        <w:rPr>
          <w:b/>
          <w:sz w:val="26"/>
          <w:szCs w:val="26"/>
        </w:rPr>
        <w:t>»</w:t>
      </w:r>
    </w:p>
    <w:p w:rsidR="009312EE" w:rsidRPr="009312EE" w:rsidRDefault="009312EE" w:rsidP="009312EE">
      <w:pPr>
        <w:rPr>
          <w:bCs/>
          <w:sz w:val="26"/>
          <w:szCs w:val="26"/>
        </w:rPr>
      </w:pPr>
    </w:p>
    <w:p w:rsidR="009312EE" w:rsidRPr="009312EE" w:rsidRDefault="009312EE" w:rsidP="0024793F">
      <w:pPr>
        <w:tabs>
          <w:tab w:val="left" w:pos="993"/>
        </w:tabs>
        <w:ind w:right="53"/>
        <w:jc w:val="center"/>
        <w:rPr>
          <w:caps/>
          <w:sz w:val="26"/>
          <w:szCs w:val="26"/>
        </w:rPr>
      </w:pPr>
    </w:p>
    <w:tbl>
      <w:tblPr>
        <w:tblStyle w:val="ac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882"/>
        <w:gridCol w:w="1134"/>
        <w:gridCol w:w="3934"/>
      </w:tblGrid>
      <w:tr w:rsidR="007F1918" w:rsidRPr="00953D2D" w:rsidTr="00792240">
        <w:trPr>
          <w:trHeight w:val="153"/>
        </w:trPr>
        <w:tc>
          <w:tcPr>
            <w:tcW w:w="9785" w:type="dxa"/>
            <w:gridSpan w:val="5"/>
          </w:tcPr>
          <w:p w:rsidR="007F1918" w:rsidRPr="00953D2D" w:rsidRDefault="007F1918" w:rsidP="00F13185">
            <w:pPr>
              <w:jc w:val="center"/>
              <w:rPr>
                <w:b/>
                <w:sz w:val="26"/>
                <w:szCs w:val="26"/>
              </w:rPr>
            </w:pPr>
            <w:r w:rsidRPr="00953D2D">
              <w:rPr>
                <w:b/>
                <w:sz w:val="26"/>
                <w:szCs w:val="26"/>
              </w:rPr>
              <w:t>Раздел 1. Сведения об организации-заявителе</w:t>
            </w:r>
          </w:p>
        </w:tc>
      </w:tr>
      <w:tr w:rsidR="007F1918" w:rsidRPr="00953D2D" w:rsidTr="000D6B36">
        <w:trPr>
          <w:trHeight w:val="170"/>
        </w:trPr>
        <w:tc>
          <w:tcPr>
            <w:tcW w:w="2835" w:type="dxa"/>
            <w:gridSpan w:val="2"/>
          </w:tcPr>
          <w:p w:rsidR="007F1918" w:rsidRPr="00953D2D" w:rsidRDefault="00744318" w:rsidP="00B22621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6950" w:type="dxa"/>
            <w:gridSpan w:val="3"/>
          </w:tcPr>
          <w:p w:rsidR="007F1918" w:rsidRPr="00953D2D" w:rsidRDefault="0024793F" w:rsidP="00B22621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Краевое государственное бюджетное образовательное   учреждение среднего профессионального образования  </w:t>
            </w:r>
            <w:r w:rsidRPr="00953D2D">
              <w:rPr>
                <w:b/>
                <w:sz w:val="26"/>
                <w:szCs w:val="26"/>
              </w:rPr>
              <w:t>«Алтайский колледж промышленных технологий и бизнеса»</w:t>
            </w:r>
            <w:r w:rsidR="00954B70" w:rsidRPr="00953D2D">
              <w:rPr>
                <w:b/>
                <w:sz w:val="26"/>
                <w:szCs w:val="26"/>
              </w:rPr>
              <w:t xml:space="preserve"> (КГБПОУ «</w:t>
            </w:r>
            <w:proofErr w:type="spellStart"/>
            <w:r w:rsidR="00954B70" w:rsidRPr="00953D2D">
              <w:rPr>
                <w:b/>
                <w:sz w:val="26"/>
                <w:szCs w:val="26"/>
              </w:rPr>
              <w:t>АКПТиБ</w:t>
            </w:r>
            <w:proofErr w:type="spellEnd"/>
            <w:r w:rsidR="00954B70" w:rsidRPr="00953D2D">
              <w:rPr>
                <w:b/>
                <w:sz w:val="26"/>
                <w:szCs w:val="26"/>
              </w:rPr>
              <w:t>»)</w:t>
            </w:r>
          </w:p>
        </w:tc>
      </w:tr>
      <w:tr w:rsidR="00744318" w:rsidRPr="00953D2D" w:rsidTr="000D6B36">
        <w:trPr>
          <w:trHeight w:val="170"/>
        </w:trPr>
        <w:tc>
          <w:tcPr>
            <w:tcW w:w="2835" w:type="dxa"/>
            <w:gridSpan w:val="2"/>
          </w:tcPr>
          <w:p w:rsidR="00744318" w:rsidRPr="00953D2D" w:rsidRDefault="00744318" w:rsidP="00B22621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Муниципальное образование (район и населенный пункт/город)</w:t>
            </w:r>
          </w:p>
        </w:tc>
        <w:tc>
          <w:tcPr>
            <w:tcW w:w="6950" w:type="dxa"/>
            <w:gridSpan w:val="3"/>
          </w:tcPr>
          <w:p w:rsidR="00744318" w:rsidRPr="00953D2D" w:rsidRDefault="001A4BC5" w:rsidP="00B22621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г. Бийск</w:t>
            </w:r>
          </w:p>
        </w:tc>
      </w:tr>
      <w:tr w:rsidR="00744318" w:rsidRPr="00953D2D" w:rsidTr="000D6B36">
        <w:trPr>
          <w:trHeight w:val="170"/>
        </w:trPr>
        <w:tc>
          <w:tcPr>
            <w:tcW w:w="2835" w:type="dxa"/>
            <w:gridSpan w:val="2"/>
          </w:tcPr>
          <w:p w:rsidR="00744318" w:rsidRPr="00953D2D" w:rsidRDefault="00744318" w:rsidP="00B22621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Ф.И.О директора</w:t>
            </w:r>
          </w:p>
        </w:tc>
        <w:tc>
          <w:tcPr>
            <w:tcW w:w="6950" w:type="dxa"/>
            <w:gridSpan w:val="3"/>
          </w:tcPr>
          <w:p w:rsidR="00744318" w:rsidRPr="00953D2D" w:rsidRDefault="00954B70" w:rsidP="00B22621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Самусенко Елена Васильевна</w:t>
            </w:r>
          </w:p>
        </w:tc>
      </w:tr>
      <w:tr w:rsidR="00744318" w:rsidRPr="00953D2D" w:rsidTr="000D6B36">
        <w:trPr>
          <w:trHeight w:val="170"/>
        </w:trPr>
        <w:tc>
          <w:tcPr>
            <w:tcW w:w="2835" w:type="dxa"/>
            <w:gridSpan w:val="2"/>
          </w:tcPr>
          <w:p w:rsidR="00744318" w:rsidRPr="00953D2D" w:rsidRDefault="00F31B6A" w:rsidP="00B22621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6950" w:type="dxa"/>
            <w:gridSpan w:val="3"/>
          </w:tcPr>
          <w:p w:rsidR="00744318" w:rsidRPr="00953D2D" w:rsidRDefault="001A4BC5" w:rsidP="00B22621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(3854) 36 33 76</w:t>
            </w:r>
          </w:p>
        </w:tc>
      </w:tr>
      <w:tr w:rsidR="00744318" w:rsidRPr="00953D2D" w:rsidTr="000D6B36">
        <w:trPr>
          <w:trHeight w:val="170"/>
        </w:trPr>
        <w:tc>
          <w:tcPr>
            <w:tcW w:w="2835" w:type="dxa"/>
            <w:gridSpan w:val="2"/>
          </w:tcPr>
          <w:p w:rsidR="00744318" w:rsidRPr="00953D2D" w:rsidRDefault="00F31B6A" w:rsidP="00B22621">
            <w:pPr>
              <w:jc w:val="both"/>
              <w:rPr>
                <w:sz w:val="26"/>
                <w:szCs w:val="26"/>
              </w:rPr>
            </w:pPr>
            <w:proofErr w:type="gramStart"/>
            <w:r w:rsidRPr="00953D2D">
              <w:rPr>
                <w:sz w:val="26"/>
                <w:szCs w:val="26"/>
              </w:rPr>
              <w:t>Е</w:t>
            </w:r>
            <w:proofErr w:type="gramEnd"/>
            <w:r w:rsidRPr="00953D2D">
              <w:rPr>
                <w:sz w:val="26"/>
                <w:szCs w:val="26"/>
              </w:rPr>
              <w:t>-</w:t>
            </w:r>
            <w:proofErr w:type="spellStart"/>
            <w:r w:rsidRPr="00953D2D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6950" w:type="dxa"/>
            <w:gridSpan w:val="3"/>
          </w:tcPr>
          <w:p w:rsidR="00744318" w:rsidRPr="00953D2D" w:rsidRDefault="003C22FE" w:rsidP="00B22621">
            <w:pPr>
              <w:jc w:val="both"/>
              <w:rPr>
                <w:sz w:val="26"/>
                <w:szCs w:val="26"/>
              </w:rPr>
            </w:pPr>
            <w:hyperlink r:id="rId9" w:history="1">
              <w:r w:rsidR="001A4BC5" w:rsidRPr="00953D2D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akptb</w:t>
              </w:r>
              <w:r w:rsidR="001A4BC5" w:rsidRPr="00953D2D">
                <w:rPr>
                  <w:rStyle w:val="a8"/>
                  <w:color w:val="auto"/>
                  <w:sz w:val="26"/>
                  <w:szCs w:val="26"/>
                  <w:u w:val="none"/>
                </w:rPr>
                <w:t>@</w:t>
              </w:r>
              <w:r w:rsidR="001A4BC5" w:rsidRPr="00953D2D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1A4BC5" w:rsidRPr="00953D2D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1A4BC5" w:rsidRPr="00953D2D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  <w:r w:rsidR="001A4BC5" w:rsidRPr="00953D2D">
              <w:rPr>
                <w:sz w:val="26"/>
                <w:szCs w:val="26"/>
              </w:rPr>
              <w:t xml:space="preserve"> </w:t>
            </w:r>
          </w:p>
        </w:tc>
      </w:tr>
      <w:tr w:rsidR="00744318" w:rsidRPr="00953D2D" w:rsidTr="000D6B36">
        <w:trPr>
          <w:trHeight w:val="170"/>
        </w:trPr>
        <w:tc>
          <w:tcPr>
            <w:tcW w:w="2835" w:type="dxa"/>
            <w:gridSpan w:val="2"/>
          </w:tcPr>
          <w:p w:rsidR="00744318" w:rsidRPr="00953D2D" w:rsidRDefault="00F31B6A" w:rsidP="00B22621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Адрес страницы сайта, на котором размещен инновационный проект</w:t>
            </w:r>
          </w:p>
        </w:tc>
        <w:tc>
          <w:tcPr>
            <w:tcW w:w="6950" w:type="dxa"/>
            <w:gridSpan w:val="3"/>
          </w:tcPr>
          <w:p w:rsidR="00744318" w:rsidRPr="00953D2D" w:rsidRDefault="001A4BC5" w:rsidP="00B22621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  <w:lang w:val="en-US"/>
              </w:rPr>
              <w:t>www.akptb.biisk.ru</w:t>
            </w:r>
          </w:p>
        </w:tc>
      </w:tr>
      <w:tr w:rsidR="00744318" w:rsidRPr="00953D2D" w:rsidTr="000D6B36">
        <w:trPr>
          <w:trHeight w:val="170"/>
        </w:trPr>
        <w:tc>
          <w:tcPr>
            <w:tcW w:w="2835" w:type="dxa"/>
            <w:gridSpan w:val="2"/>
          </w:tcPr>
          <w:p w:rsidR="00744318" w:rsidRPr="00953D2D" w:rsidRDefault="00F31B6A" w:rsidP="00B22621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Соисполнители проекта (указать при необходимости)</w:t>
            </w:r>
          </w:p>
        </w:tc>
        <w:tc>
          <w:tcPr>
            <w:tcW w:w="6950" w:type="dxa"/>
            <w:gridSpan w:val="3"/>
          </w:tcPr>
          <w:p w:rsidR="00744318" w:rsidRPr="00953D2D" w:rsidRDefault="00D850D4" w:rsidP="00954B7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Социальные партнеры, предприятия и организации работодателей</w:t>
            </w:r>
          </w:p>
        </w:tc>
      </w:tr>
      <w:tr w:rsidR="00954B70" w:rsidRPr="00953D2D" w:rsidTr="000D6B36">
        <w:trPr>
          <w:trHeight w:val="170"/>
        </w:trPr>
        <w:tc>
          <w:tcPr>
            <w:tcW w:w="2835" w:type="dxa"/>
            <w:gridSpan w:val="2"/>
            <w:vMerge w:val="restart"/>
          </w:tcPr>
          <w:p w:rsidR="00954B70" w:rsidRPr="00953D2D" w:rsidRDefault="00954B70" w:rsidP="00B22621">
            <w:pPr>
              <w:jc w:val="both"/>
              <w:rPr>
                <w:sz w:val="26"/>
                <w:szCs w:val="26"/>
              </w:rPr>
            </w:pPr>
            <w:proofErr w:type="gramStart"/>
            <w:r w:rsidRPr="00953D2D">
              <w:rPr>
                <w:sz w:val="26"/>
                <w:szCs w:val="26"/>
              </w:rPr>
              <w:t>Опыт успешной реализации инновационных проектов федерального и краевого уровней за последние 2 года (указать темы и сроки реализации проектов)</w:t>
            </w:r>
            <w:proofErr w:type="gramEnd"/>
          </w:p>
        </w:tc>
        <w:tc>
          <w:tcPr>
            <w:tcW w:w="6950" w:type="dxa"/>
            <w:gridSpan w:val="3"/>
          </w:tcPr>
          <w:p w:rsidR="00954B70" w:rsidRPr="00953D2D" w:rsidRDefault="00954B70" w:rsidP="000D6B36">
            <w:pPr>
              <w:pStyle w:val="ad"/>
              <w:ind w:left="0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1. Краевой проект «Подготовка высококвалифицированных специалистов и рабочих кадров с учетом современных стандартов и передовых технологий по ТОП-50 в области пищевой и перерабатывающей промышленности» в рамках статуса «В</w:t>
            </w:r>
            <w:r w:rsidR="000D6B36">
              <w:rPr>
                <w:sz w:val="26"/>
                <w:szCs w:val="26"/>
              </w:rPr>
              <w:t>РОО</w:t>
            </w:r>
            <w:r w:rsidRPr="00953D2D">
              <w:rPr>
                <w:sz w:val="26"/>
                <w:szCs w:val="26"/>
              </w:rPr>
              <w:t xml:space="preserve"> в области пищевой и перерабатывающей промышленности (с 14.03.2017 г.).</w:t>
            </w:r>
          </w:p>
        </w:tc>
      </w:tr>
      <w:tr w:rsidR="00954B70" w:rsidRPr="00953D2D" w:rsidTr="000D6B36">
        <w:trPr>
          <w:trHeight w:val="170"/>
        </w:trPr>
        <w:tc>
          <w:tcPr>
            <w:tcW w:w="2835" w:type="dxa"/>
            <w:gridSpan w:val="2"/>
            <w:vMerge/>
          </w:tcPr>
          <w:p w:rsidR="00954B70" w:rsidRPr="00953D2D" w:rsidRDefault="00954B70" w:rsidP="00B226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50" w:type="dxa"/>
            <w:gridSpan w:val="3"/>
          </w:tcPr>
          <w:p w:rsidR="00954B70" w:rsidRPr="00953D2D" w:rsidRDefault="00954B70" w:rsidP="000D6B36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2. Реализации проекта </w:t>
            </w:r>
            <w:r w:rsidR="000D6B36">
              <w:rPr>
                <w:sz w:val="26"/>
                <w:szCs w:val="26"/>
              </w:rPr>
              <w:t xml:space="preserve">РИП </w:t>
            </w:r>
            <w:r w:rsidRPr="00953D2D">
              <w:rPr>
                <w:sz w:val="26"/>
                <w:szCs w:val="26"/>
              </w:rPr>
              <w:t>«Центр инновационного развития профессионального образования для подготовки специалистов индустрии туризма в городе Бийске Алтайского края» (</w:t>
            </w:r>
            <w:r w:rsidR="009312EE" w:rsidRPr="009312EE">
              <w:rPr>
                <w:sz w:val="26"/>
                <w:szCs w:val="26"/>
              </w:rPr>
              <w:t>до 1.01.2019</w:t>
            </w:r>
            <w:r w:rsidRPr="00953D2D">
              <w:rPr>
                <w:sz w:val="26"/>
                <w:szCs w:val="26"/>
              </w:rPr>
              <w:t>г.).</w:t>
            </w:r>
          </w:p>
        </w:tc>
      </w:tr>
      <w:tr w:rsidR="00954B70" w:rsidRPr="00953D2D" w:rsidTr="000D6B36">
        <w:trPr>
          <w:trHeight w:val="170"/>
        </w:trPr>
        <w:tc>
          <w:tcPr>
            <w:tcW w:w="2835" w:type="dxa"/>
            <w:gridSpan w:val="2"/>
            <w:vMerge/>
          </w:tcPr>
          <w:p w:rsidR="00954B70" w:rsidRPr="00953D2D" w:rsidRDefault="00954B70" w:rsidP="00B226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50" w:type="dxa"/>
            <w:gridSpan w:val="3"/>
          </w:tcPr>
          <w:p w:rsidR="00954B70" w:rsidRPr="00953D2D" w:rsidRDefault="00954B70" w:rsidP="000D6B36">
            <w:pPr>
              <w:pStyle w:val="ad"/>
              <w:ind w:left="0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3. Реализация Всероссийского проекта Министерства финансов Р</w:t>
            </w:r>
            <w:r w:rsidR="000D6B36">
              <w:rPr>
                <w:sz w:val="26"/>
                <w:szCs w:val="26"/>
              </w:rPr>
              <w:t xml:space="preserve">Ф </w:t>
            </w:r>
            <w:r w:rsidRPr="00953D2D">
              <w:rPr>
                <w:sz w:val="26"/>
                <w:szCs w:val="26"/>
              </w:rPr>
              <w:t>«Содействие повышению уровня финансовой грамотности населения и развитию финансового образования в Российской Федерации» (с 11.2017 г.)</w:t>
            </w:r>
          </w:p>
        </w:tc>
      </w:tr>
      <w:tr w:rsidR="00954B70" w:rsidRPr="00953D2D" w:rsidTr="000D6B36">
        <w:trPr>
          <w:trHeight w:val="170"/>
        </w:trPr>
        <w:tc>
          <w:tcPr>
            <w:tcW w:w="2835" w:type="dxa"/>
            <w:gridSpan w:val="2"/>
            <w:vMerge/>
          </w:tcPr>
          <w:p w:rsidR="00954B70" w:rsidRPr="00953D2D" w:rsidRDefault="00954B70" w:rsidP="00B226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50" w:type="dxa"/>
            <w:gridSpan w:val="3"/>
          </w:tcPr>
          <w:p w:rsidR="00954B70" w:rsidRPr="00953D2D" w:rsidRDefault="00954B70" w:rsidP="00954B70">
            <w:pPr>
              <w:pStyle w:val="ad"/>
              <w:ind w:left="0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4. Проект Европейского Союза </w:t>
            </w:r>
            <w:proofErr w:type="spellStart"/>
            <w:r w:rsidRPr="00953D2D">
              <w:rPr>
                <w:sz w:val="26"/>
                <w:szCs w:val="26"/>
              </w:rPr>
              <w:t>Tempus</w:t>
            </w:r>
            <w:proofErr w:type="spellEnd"/>
            <w:r w:rsidRPr="00953D2D">
              <w:rPr>
                <w:sz w:val="26"/>
                <w:szCs w:val="26"/>
              </w:rPr>
              <w:t xml:space="preserve"> «Приобретение профессиональных и предпринимательских навыков </w:t>
            </w:r>
            <w:r w:rsidRPr="00953D2D">
              <w:rPr>
                <w:sz w:val="26"/>
                <w:szCs w:val="26"/>
              </w:rPr>
              <w:lastRenderedPageBreak/>
              <w:t>посредством воспитания предпринимательского духа и консультации начинающих предпринимателей» (с 2016 г.)</w:t>
            </w:r>
          </w:p>
        </w:tc>
      </w:tr>
      <w:tr w:rsidR="009312EE" w:rsidRPr="00953D2D" w:rsidTr="000D6B36">
        <w:trPr>
          <w:trHeight w:val="170"/>
        </w:trPr>
        <w:tc>
          <w:tcPr>
            <w:tcW w:w="2835" w:type="dxa"/>
            <w:gridSpan w:val="2"/>
            <w:vMerge/>
          </w:tcPr>
          <w:p w:rsidR="009312EE" w:rsidRPr="00953D2D" w:rsidRDefault="009312EE" w:rsidP="00B226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50" w:type="dxa"/>
            <w:gridSpan w:val="3"/>
          </w:tcPr>
          <w:p w:rsidR="009312EE" w:rsidRPr="00953D2D" w:rsidRDefault="009312EE" w:rsidP="009312EE">
            <w:pPr>
              <w:pStyle w:val="ad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9312EE">
              <w:rPr>
                <w:sz w:val="26"/>
                <w:szCs w:val="26"/>
              </w:rPr>
              <w:t>. Краево</w:t>
            </w:r>
            <w:r>
              <w:rPr>
                <w:sz w:val="26"/>
                <w:szCs w:val="26"/>
              </w:rPr>
              <w:t>й</w:t>
            </w:r>
            <w:r w:rsidRPr="009312EE">
              <w:rPr>
                <w:sz w:val="26"/>
                <w:szCs w:val="26"/>
              </w:rPr>
              <w:t xml:space="preserve"> проект «Кадры будущего для региона». Студенты колледжа вошли в состав проектных команд в номинациях «Мастерская игрушки» и «Алтай: Новые горизонты»</w:t>
            </w:r>
            <w:r>
              <w:rPr>
                <w:sz w:val="26"/>
                <w:szCs w:val="26"/>
              </w:rPr>
              <w:t xml:space="preserve"> (</w:t>
            </w:r>
            <w:r w:rsidRPr="009312EE">
              <w:rPr>
                <w:sz w:val="26"/>
                <w:szCs w:val="26"/>
              </w:rPr>
              <w:t>с июня 2019 г.</w:t>
            </w:r>
            <w:r>
              <w:rPr>
                <w:sz w:val="26"/>
                <w:szCs w:val="26"/>
              </w:rPr>
              <w:t>)</w:t>
            </w:r>
          </w:p>
        </w:tc>
      </w:tr>
      <w:tr w:rsidR="008E0F93" w:rsidRPr="00953D2D" w:rsidTr="000D6B36">
        <w:trPr>
          <w:trHeight w:val="170"/>
        </w:trPr>
        <w:tc>
          <w:tcPr>
            <w:tcW w:w="2835" w:type="dxa"/>
            <w:gridSpan w:val="2"/>
            <w:vMerge/>
          </w:tcPr>
          <w:p w:rsidR="008E0F93" w:rsidRPr="00953D2D" w:rsidRDefault="008E0F93" w:rsidP="00B226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50" w:type="dxa"/>
            <w:gridSpan w:val="3"/>
          </w:tcPr>
          <w:p w:rsidR="008E0F93" w:rsidRPr="008E0F93" w:rsidRDefault="008E0F93" w:rsidP="008E0F93">
            <w:pPr>
              <w:pStyle w:val="ad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953D2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Региональный</w:t>
            </w:r>
            <w:r w:rsidRPr="008E0F93">
              <w:rPr>
                <w:sz w:val="26"/>
                <w:szCs w:val="26"/>
              </w:rPr>
              <w:t xml:space="preserve"> проект</w:t>
            </w:r>
            <w:r>
              <w:rPr>
                <w:sz w:val="26"/>
                <w:szCs w:val="26"/>
              </w:rPr>
              <w:t xml:space="preserve"> </w:t>
            </w:r>
            <w:r w:rsidRPr="008E0F93">
              <w:rPr>
                <w:sz w:val="26"/>
                <w:szCs w:val="26"/>
              </w:rPr>
              <w:t xml:space="preserve">«Молодые профессионалы (Повышение конкурентоспособности </w:t>
            </w:r>
            <w:proofErr w:type="gramEnd"/>
          </w:p>
          <w:p w:rsidR="008E0F93" w:rsidRDefault="008E0F93" w:rsidP="008E0F93">
            <w:pPr>
              <w:pStyle w:val="ad"/>
              <w:ind w:left="0"/>
              <w:rPr>
                <w:sz w:val="26"/>
                <w:szCs w:val="26"/>
              </w:rPr>
            </w:pPr>
            <w:r w:rsidRPr="008E0F93">
              <w:rPr>
                <w:sz w:val="26"/>
                <w:szCs w:val="26"/>
              </w:rPr>
              <w:t>профессионального образования)»</w:t>
            </w:r>
            <w:r>
              <w:rPr>
                <w:sz w:val="26"/>
                <w:szCs w:val="26"/>
              </w:rPr>
              <w:t xml:space="preserve"> (с 2018 г.).</w:t>
            </w:r>
          </w:p>
        </w:tc>
      </w:tr>
      <w:tr w:rsidR="00954B70" w:rsidRPr="00953D2D" w:rsidTr="000D6B36">
        <w:trPr>
          <w:trHeight w:val="170"/>
        </w:trPr>
        <w:tc>
          <w:tcPr>
            <w:tcW w:w="2835" w:type="dxa"/>
            <w:gridSpan w:val="2"/>
            <w:vMerge/>
          </w:tcPr>
          <w:p w:rsidR="00954B70" w:rsidRPr="00953D2D" w:rsidRDefault="00954B70" w:rsidP="00B226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50" w:type="dxa"/>
            <w:gridSpan w:val="3"/>
          </w:tcPr>
          <w:p w:rsidR="00954B70" w:rsidRPr="00953D2D" w:rsidRDefault="008E0F93" w:rsidP="00993524">
            <w:pPr>
              <w:pStyle w:val="ad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="00993524" w:rsidRPr="00953D2D">
              <w:rPr>
                <w:sz w:val="26"/>
                <w:szCs w:val="26"/>
              </w:rPr>
              <w:t xml:space="preserve">Подготовка и проведение </w:t>
            </w:r>
            <w:r w:rsidR="00954B70" w:rsidRPr="00953D2D">
              <w:rPr>
                <w:sz w:val="26"/>
                <w:szCs w:val="26"/>
              </w:rPr>
              <w:t>региональны</w:t>
            </w:r>
            <w:r w:rsidR="00993524" w:rsidRPr="00953D2D">
              <w:rPr>
                <w:sz w:val="26"/>
                <w:szCs w:val="26"/>
              </w:rPr>
              <w:t>х</w:t>
            </w:r>
            <w:r w:rsidR="00954B70" w:rsidRPr="00953D2D">
              <w:rPr>
                <w:sz w:val="26"/>
                <w:szCs w:val="26"/>
              </w:rPr>
              <w:t xml:space="preserve"> Чемпионат</w:t>
            </w:r>
            <w:r w:rsidR="00993524" w:rsidRPr="00953D2D">
              <w:rPr>
                <w:sz w:val="26"/>
                <w:szCs w:val="26"/>
              </w:rPr>
              <w:t>ов</w:t>
            </w:r>
            <w:r w:rsidR="00954B70" w:rsidRPr="00953D2D">
              <w:rPr>
                <w:sz w:val="26"/>
                <w:szCs w:val="26"/>
              </w:rPr>
              <w:t xml:space="preserve"> «Молодые профессионалы–2016, 2017</w:t>
            </w:r>
            <w:r>
              <w:rPr>
                <w:sz w:val="26"/>
                <w:szCs w:val="26"/>
              </w:rPr>
              <w:t>, 2018</w:t>
            </w:r>
            <w:r w:rsidR="00954B70" w:rsidRPr="00953D2D">
              <w:rPr>
                <w:sz w:val="26"/>
                <w:szCs w:val="26"/>
              </w:rPr>
              <w:t xml:space="preserve">» в формате </w:t>
            </w:r>
            <w:proofErr w:type="spellStart"/>
            <w:r w:rsidR="00954B70" w:rsidRPr="00953D2D">
              <w:rPr>
                <w:sz w:val="26"/>
                <w:szCs w:val="26"/>
              </w:rPr>
              <w:t>WorldSkills</w:t>
            </w:r>
            <w:proofErr w:type="spellEnd"/>
            <w:r w:rsidR="00954B70" w:rsidRPr="00953D2D">
              <w:rPr>
                <w:sz w:val="26"/>
                <w:szCs w:val="26"/>
              </w:rPr>
              <w:t xml:space="preserve"> по компетенции  «Туризм», региональны</w:t>
            </w:r>
            <w:r w:rsidR="00993524" w:rsidRPr="00953D2D">
              <w:rPr>
                <w:sz w:val="26"/>
                <w:szCs w:val="26"/>
              </w:rPr>
              <w:t>х</w:t>
            </w:r>
            <w:r w:rsidR="00954B70" w:rsidRPr="00953D2D">
              <w:rPr>
                <w:sz w:val="26"/>
                <w:szCs w:val="26"/>
              </w:rPr>
              <w:t xml:space="preserve"> этап</w:t>
            </w:r>
            <w:r w:rsidR="00993524" w:rsidRPr="00953D2D">
              <w:rPr>
                <w:sz w:val="26"/>
                <w:szCs w:val="26"/>
              </w:rPr>
              <w:t>ов</w:t>
            </w:r>
            <w:r w:rsidR="00954B70" w:rsidRPr="00953D2D">
              <w:rPr>
                <w:sz w:val="26"/>
                <w:szCs w:val="26"/>
              </w:rPr>
              <w:t xml:space="preserve"> Национального чемпионата профессионального мастерства «Абилимпикс-2017, 2018</w:t>
            </w:r>
            <w:r>
              <w:rPr>
                <w:sz w:val="26"/>
                <w:szCs w:val="26"/>
              </w:rPr>
              <w:t>, 2019</w:t>
            </w:r>
            <w:r w:rsidR="00954B70" w:rsidRPr="00953D2D">
              <w:rPr>
                <w:sz w:val="26"/>
                <w:szCs w:val="26"/>
              </w:rPr>
              <w:t>» по компетенции «Администрирование отеля».</w:t>
            </w:r>
          </w:p>
        </w:tc>
      </w:tr>
      <w:tr w:rsidR="00954B70" w:rsidRPr="00953D2D" w:rsidTr="000D6B36">
        <w:trPr>
          <w:trHeight w:val="4316"/>
        </w:trPr>
        <w:tc>
          <w:tcPr>
            <w:tcW w:w="2835" w:type="dxa"/>
            <w:gridSpan w:val="2"/>
            <w:vMerge/>
          </w:tcPr>
          <w:p w:rsidR="00954B70" w:rsidRPr="00953D2D" w:rsidRDefault="00954B70" w:rsidP="00B226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50" w:type="dxa"/>
            <w:gridSpan w:val="3"/>
          </w:tcPr>
          <w:p w:rsidR="00954B70" w:rsidRPr="00953D2D" w:rsidRDefault="008E0F93" w:rsidP="00954B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54B70" w:rsidRPr="00953D2D">
              <w:rPr>
                <w:sz w:val="26"/>
                <w:szCs w:val="26"/>
              </w:rPr>
              <w:t xml:space="preserve">. Успехи студентов в региональных чемпионатах Алтайского края «Молодые профессионалы» (WSR): </w:t>
            </w:r>
          </w:p>
          <w:p w:rsidR="00954B70" w:rsidRPr="00953D2D" w:rsidRDefault="00954B70" w:rsidP="008E0F93">
            <w:pPr>
              <w:pStyle w:val="ad"/>
              <w:numPr>
                <w:ilvl w:val="0"/>
                <w:numId w:val="3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победа в чемпионате Алтайского края «Абилимпикс-2017» и участие в III Национальном  чемпионате профессионального мастерства для людей с инвалидностью «</w:t>
            </w:r>
            <w:proofErr w:type="spellStart"/>
            <w:r w:rsidRPr="00953D2D">
              <w:rPr>
                <w:sz w:val="26"/>
                <w:szCs w:val="26"/>
              </w:rPr>
              <w:t>Абилимпикс</w:t>
            </w:r>
            <w:proofErr w:type="spellEnd"/>
            <w:r w:rsidRPr="00953D2D">
              <w:rPr>
                <w:sz w:val="26"/>
                <w:szCs w:val="26"/>
              </w:rPr>
              <w:t>» по компетенции «Администрирование отеля», г. Москва;</w:t>
            </w:r>
          </w:p>
          <w:p w:rsidR="00954B70" w:rsidRPr="00953D2D" w:rsidRDefault="00954B70" w:rsidP="008E0F93">
            <w:pPr>
              <w:pStyle w:val="ad"/>
              <w:numPr>
                <w:ilvl w:val="0"/>
                <w:numId w:val="3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втор</w:t>
            </w:r>
            <w:r w:rsidR="008E0F93">
              <w:rPr>
                <w:sz w:val="26"/>
                <w:szCs w:val="26"/>
              </w:rPr>
              <w:t>ые</w:t>
            </w:r>
            <w:r w:rsidRPr="00953D2D">
              <w:rPr>
                <w:sz w:val="26"/>
                <w:szCs w:val="26"/>
              </w:rPr>
              <w:t xml:space="preserve"> мест</w:t>
            </w:r>
            <w:r w:rsidR="008E0F93">
              <w:rPr>
                <w:sz w:val="26"/>
                <w:szCs w:val="26"/>
              </w:rPr>
              <w:t>а</w:t>
            </w:r>
            <w:r w:rsidRPr="00953D2D">
              <w:rPr>
                <w:sz w:val="26"/>
                <w:szCs w:val="26"/>
              </w:rPr>
              <w:t xml:space="preserve"> в Региональн</w:t>
            </w:r>
            <w:r w:rsidR="008E0F93">
              <w:rPr>
                <w:sz w:val="26"/>
                <w:szCs w:val="26"/>
              </w:rPr>
              <w:t>ых</w:t>
            </w:r>
            <w:r w:rsidRPr="00953D2D">
              <w:rPr>
                <w:sz w:val="26"/>
                <w:szCs w:val="26"/>
              </w:rPr>
              <w:t xml:space="preserve"> чемпионат</w:t>
            </w:r>
            <w:r w:rsidR="008E0F93">
              <w:rPr>
                <w:sz w:val="26"/>
                <w:szCs w:val="26"/>
              </w:rPr>
              <w:t>ах</w:t>
            </w:r>
            <w:r w:rsidRPr="00953D2D">
              <w:rPr>
                <w:sz w:val="26"/>
                <w:szCs w:val="26"/>
              </w:rPr>
              <w:t xml:space="preserve"> Алтайского края «Молодые профессионалы» (</w:t>
            </w:r>
            <w:r w:rsidR="000D6B36" w:rsidRPr="00953D2D">
              <w:rPr>
                <w:sz w:val="26"/>
                <w:szCs w:val="26"/>
              </w:rPr>
              <w:t>WSR</w:t>
            </w:r>
            <w:r w:rsidRPr="00953D2D">
              <w:rPr>
                <w:sz w:val="26"/>
                <w:szCs w:val="26"/>
              </w:rPr>
              <w:t>)</w:t>
            </w:r>
            <w:r w:rsidR="00993524" w:rsidRPr="00953D2D">
              <w:rPr>
                <w:sz w:val="26"/>
                <w:szCs w:val="26"/>
              </w:rPr>
              <w:t xml:space="preserve"> </w:t>
            </w:r>
            <w:r w:rsidR="008E0F93">
              <w:rPr>
                <w:sz w:val="26"/>
                <w:szCs w:val="26"/>
              </w:rPr>
              <w:t>–</w:t>
            </w:r>
            <w:r w:rsidRPr="00953D2D">
              <w:rPr>
                <w:sz w:val="26"/>
                <w:szCs w:val="26"/>
              </w:rPr>
              <w:t xml:space="preserve"> 2017</w:t>
            </w:r>
            <w:r w:rsidR="008E0F93">
              <w:rPr>
                <w:sz w:val="26"/>
                <w:szCs w:val="26"/>
              </w:rPr>
              <w:t>, 2018</w:t>
            </w:r>
            <w:r w:rsidRPr="00953D2D">
              <w:rPr>
                <w:sz w:val="26"/>
                <w:szCs w:val="26"/>
              </w:rPr>
              <w:t xml:space="preserve"> по компетенции «Администрирование отеля»;</w:t>
            </w:r>
          </w:p>
          <w:p w:rsidR="00954B70" w:rsidRPr="00953D2D" w:rsidRDefault="00954B70" w:rsidP="008E0F93">
            <w:pPr>
              <w:pStyle w:val="ad"/>
              <w:numPr>
                <w:ilvl w:val="0"/>
                <w:numId w:val="3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третье место в Региональном чемпионате Алтайского края «Молодые профессионалы» (</w:t>
            </w:r>
            <w:r w:rsidR="000D6B36" w:rsidRPr="00953D2D">
              <w:rPr>
                <w:sz w:val="26"/>
                <w:szCs w:val="26"/>
              </w:rPr>
              <w:t>WSR</w:t>
            </w:r>
            <w:r w:rsidRPr="00953D2D">
              <w:rPr>
                <w:sz w:val="26"/>
                <w:szCs w:val="26"/>
              </w:rPr>
              <w:t>)</w:t>
            </w:r>
            <w:r w:rsidR="00993524" w:rsidRPr="00953D2D">
              <w:rPr>
                <w:sz w:val="26"/>
                <w:szCs w:val="26"/>
              </w:rPr>
              <w:t xml:space="preserve"> </w:t>
            </w:r>
            <w:r w:rsidRPr="00953D2D">
              <w:rPr>
                <w:sz w:val="26"/>
                <w:szCs w:val="26"/>
              </w:rPr>
              <w:t>- 2017 по компетенции «Туризм»;</w:t>
            </w:r>
          </w:p>
          <w:p w:rsidR="008E0F93" w:rsidRPr="008E0F93" w:rsidRDefault="008E0F93" w:rsidP="008E0F93">
            <w:pPr>
              <w:pStyle w:val="ad"/>
              <w:numPr>
                <w:ilvl w:val="0"/>
                <w:numId w:val="3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E0F93">
              <w:rPr>
                <w:sz w:val="26"/>
                <w:szCs w:val="26"/>
              </w:rPr>
              <w:t>- второе место в Региональном чемпионате Алтайского края «Молодые профессионалы»- 2018 по компетенции «Туризм»;</w:t>
            </w:r>
          </w:p>
          <w:p w:rsidR="00954B70" w:rsidRPr="00953D2D" w:rsidRDefault="008E0F93" w:rsidP="008E0F93">
            <w:pPr>
              <w:pStyle w:val="ad"/>
              <w:numPr>
                <w:ilvl w:val="0"/>
                <w:numId w:val="3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8E0F93">
              <w:rPr>
                <w:sz w:val="26"/>
                <w:szCs w:val="26"/>
              </w:rPr>
              <w:t>- вторые места в чемпионатах Алтайско</w:t>
            </w:r>
            <w:r>
              <w:rPr>
                <w:sz w:val="26"/>
                <w:szCs w:val="26"/>
              </w:rPr>
              <w:t>го края «Абилимпикс-2018, 2019»</w:t>
            </w:r>
            <w:r w:rsidR="00C569F3" w:rsidRPr="00953D2D">
              <w:rPr>
                <w:sz w:val="26"/>
                <w:szCs w:val="26"/>
              </w:rPr>
              <w:t xml:space="preserve"> по компетенции «Администрирование отеля».</w:t>
            </w:r>
          </w:p>
        </w:tc>
      </w:tr>
      <w:tr w:rsidR="00F31B6A" w:rsidRPr="00953D2D" w:rsidTr="00792240">
        <w:trPr>
          <w:trHeight w:val="170"/>
        </w:trPr>
        <w:tc>
          <w:tcPr>
            <w:tcW w:w="9785" w:type="dxa"/>
            <w:gridSpan w:val="5"/>
          </w:tcPr>
          <w:p w:rsidR="00F31B6A" w:rsidRPr="00953D2D" w:rsidRDefault="00F31B6A" w:rsidP="00F13185">
            <w:pPr>
              <w:jc w:val="center"/>
              <w:rPr>
                <w:b/>
                <w:sz w:val="26"/>
                <w:szCs w:val="26"/>
              </w:rPr>
            </w:pPr>
            <w:r w:rsidRPr="00953D2D">
              <w:rPr>
                <w:b/>
                <w:sz w:val="26"/>
                <w:szCs w:val="26"/>
              </w:rPr>
              <w:t>Раздел 2. Сведения об инновационном проекте</w:t>
            </w:r>
          </w:p>
        </w:tc>
      </w:tr>
      <w:tr w:rsidR="00744318" w:rsidRPr="00953D2D" w:rsidTr="000D6B36">
        <w:trPr>
          <w:trHeight w:val="170"/>
        </w:trPr>
        <w:tc>
          <w:tcPr>
            <w:tcW w:w="2835" w:type="dxa"/>
            <w:gridSpan w:val="2"/>
          </w:tcPr>
          <w:p w:rsidR="00744318" w:rsidRPr="00953D2D" w:rsidRDefault="00120D6B" w:rsidP="00120D6B">
            <w:pPr>
              <w:rPr>
                <w:sz w:val="26"/>
                <w:szCs w:val="26"/>
              </w:rPr>
            </w:pPr>
            <w:r w:rsidRPr="00120D6B">
              <w:rPr>
                <w:sz w:val="26"/>
                <w:szCs w:val="26"/>
              </w:rPr>
              <w:t xml:space="preserve">Тема инновационной деятельности из утвержденного перечня </w:t>
            </w:r>
          </w:p>
        </w:tc>
        <w:tc>
          <w:tcPr>
            <w:tcW w:w="6950" w:type="dxa"/>
            <w:gridSpan w:val="3"/>
          </w:tcPr>
          <w:p w:rsidR="00744318" w:rsidRPr="00953D2D" w:rsidRDefault="003B21DE" w:rsidP="00B22621">
            <w:pPr>
              <w:jc w:val="both"/>
              <w:rPr>
                <w:sz w:val="26"/>
                <w:szCs w:val="26"/>
              </w:rPr>
            </w:pPr>
            <w:r w:rsidRPr="00953D2D">
              <w:rPr>
                <w:iCs/>
                <w:sz w:val="26"/>
                <w:szCs w:val="26"/>
              </w:rPr>
              <w:t>Внедрение современных образовательных технологий и инновационных форм организации профессионального образования</w:t>
            </w:r>
          </w:p>
        </w:tc>
      </w:tr>
      <w:tr w:rsidR="00744318" w:rsidRPr="00953D2D" w:rsidTr="000D6B36">
        <w:trPr>
          <w:trHeight w:val="170"/>
        </w:trPr>
        <w:tc>
          <w:tcPr>
            <w:tcW w:w="2835" w:type="dxa"/>
            <w:gridSpan w:val="2"/>
          </w:tcPr>
          <w:p w:rsidR="00744318" w:rsidRPr="00953D2D" w:rsidRDefault="00F31B6A" w:rsidP="00120D6B">
            <w:pPr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Тема представленного проекта</w:t>
            </w:r>
          </w:p>
        </w:tc>
        <w:tc>
          <w:tcPr>
            <w:tcW w:w="6950" w:type="dxa"/>
            <w:gridSpan w:val="3"/>
          </w:tcPr>
          <w:p w:rsidR="00744318" w:rsidRPr="00953D2D" w:rsidRDefault="00D62E35" w:rsidP="000D6B36">
            <w:pPr>
              <w:jc w:val="both"/>
              <w:rPr>
                <w:b/>
                <w:sz w:val="26"/>
                <w:szCs w:val="26"/>
              </w:rPr>
            </w:pPr>
            <w:r w:rsidRPr="00953D2D">
              <w:rPr>
                <w:b/>
                <w:sz w:val="26"/>
                <w:szCs w:val="26"/>
              </w:rPr>
              <w:t xml:space="preserve">Оценка качества подготовки специалистов в соответствии с требованиями стандартов </w:t>
            </w:r>
            <w:proofErr w:type="spellStart"/>
            <w:r w:rsidRPr="00953D2D">
              <w:rPr>
                <w:b/>
                <w:sz w:val="26"/>
                <w:szCs w:val="26"/>
              </w:rPr>
              <w:t>WorldSkills</w:t>
            </w:r>
            <w:proofErr w:type="spellEnd"/>
            <w:r w:rsidRPr="00953D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3D2D">
              <w:rPr>
                <w:b/>
                <w:sz w:val="26"/>
                <w:szCs w:val="26"/>
              </w:rPr>
              <w:t>Russia</w:t>
            </w:r>
            <w:proofErr w:type="spellEnd"/>
            <w:r w:rsidRPr="00953D2D">
              <w:rPr>
                <w:b/>
                <w:sz w:val="26"/>
                <w:szCs w:val="26"/>
              </w:rPr>
              <w:t xml:space="preserve"> как ведущее средство развития практико-ориентированной образовательной среды</w:t>
            </w:r>
          </w:p>
        </w:tc>
      </w:tr>
      <w:tr w:rsidR="00744318" w:rsidRPr="00953D2D" w:rsidTr="000D6B36">
        <w:trPr>
          <w:trHeight w:val="170"/>
        </w:trPr>
        <w:tc>
          <w:tcPr>
            <w:tcW w:w="2835" w:type="dxa"/>
            <w:gridSpan w:val="2"/>
          </w:tcPr>
          <w:p w:rsidR="00744318" w:rsidRPr="00953D2D" w:rsidRDefault="00F31B6A" w:rsidP="00120D6B">
            <w:pPr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Цель (основная идея) проекта</w:t>
            </w:r>
          </w:p>
        </w:tc>
        <w:tc>
          <w:tcPr>
            <w:tcW w:w="6950" w:type="dxa"/>
            <w:gridSpan w:val="3"/>
          </w:tcPr>
          <w:p w:rsidR="00744318" w:rsidRPr="00953D2D" w:rsidRDefault="00D62E35" w:rsidP="00371F98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Создание механизмов оптимального использования потенциала образовательной организации при реализации программ подготовки специалистов среднего звена в соответствии с современными стандартами и передовыми технологиями</w:t>
            </w:r>
          </w:p>
        </w:tc>
      </w:tr>
      <w:tr w:rsidR="00744318" w:rsidRPr="00953D2D" w:rsidTr="000D6B36">
        <w:trPr>
          <w:trHeight w:val="170"/>
        </w:trPr>
        <w:tc>
          <w:tcPr>
            <w:tcW w:w="2835" w:type="dxa"/>
            <w:gridSpan w:val="2"/>
          </w:tcPr>
          <w:p w:rsidR="00744318" w:rsidRPr="00953D2D" w:rsidRDefault="00F31B6A" w:rsidP="00120D6B">
            <w:pPr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Обоснование </w:t>
            </w:r>
            <w:r w:rsidRPr="00953D2D">
              <w:rPr>
                <w:sz w:val="26"/>
                <w:szCs w:val="26"/>
              </w:rPr>
              <w:lastRenderedPageBreak/>
              <w:t>актуальности и значимости проекта для организации и системы образования Алтайского края</w:t>
            </w:r>
          </w:p>
        </w:tc>
        <w:tc>
          <w:tcPr>
            <w:tcW w:w="6950" w:type="dxa"/>
            <w:gridSpan w:val="3"/>
          </w:tcPr>
          <w:p w:rsidR="00D62E35" w:rsidRPr="00953D2D" w:rsidRDefault="00D62E35" w:rsidP="00F50F86">
            <w:pPr>
              <w:ind w:right="53" w:firstLine="356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lastRenderedPageBreak/>
              <w:t xml:space="preserve">В Стратегии социально-экономического развития </w:t>
            </w:r>
            <w:r w:rsidRPr="00953D2D">
              <w:rPr>
                <w:sz w:val="26"/>
                <w:szCs w:val="26"/>
              </w:rPr>
              <w:lastRenderedPageBreak/>
              <w:t xml:space="preserve">Алтайского края и майских указов Президента РФ развитие </w:t>
            </w:r>
            <w:r w:rsidR="000D6B36">
              <w:rPr>
                <w:sz w:val="26"/>
                <w:szCs w:val="26"/>
              </w:rPr>
              <w:t xml:space="preserve">среднего профессионального образования </w:t>
            </w:r>
            <w:r w:rsidRPr="00953D2D">
              <w:rPr>
                <w:sz w:val="26"/>
                <w:szCs w:val="26"/>
              </w:rPr>
              <w:t xml:space="preserve">определено в качестве ключевого приоритета. Актуальность Проекта обусловлена тем, что его реализация позволит значительно снизить риск </w:t>
            </w:r>
            <w:proofErr w:type="spellStart"/>
            <w:r w:rsidRPr="00953D2D">
              <w:rPr>
                <w:sz w:val="26"/>
                <w:szCs w:val="26"/>
              </w:rPr>
              <w:t>невостребованности</w:t>
            </w:r>
            <w:proofErr w:type="spellEnd"/>
            <w:r w:rsidRPr="00953D2D">
              <w:rPr>
                <w:sz w:val="26"/>
                <w:szCs w:val="26"/>
              </w:rPr>
              <w:t xml:space="preserve"> выпускников через повышение уровня профессионального образования до уровня требований работодателей, актуализированных действующих ФГОС </w:t>
            </w:r>
            <w:r w:rsidR="000D6B36">
              <w:rPr>
                <w:sz w:val="26"/>
                <w:szCs w:val="26"/>
              </w:rPr>
              <w:t>СПО</w:t>
            </w:r>
            <w:r w:rsidRPr="00953D2D">
              <w:rPr>
                <w:sz w:val="26"/>
                <w:szCs w:val="26"/>
              </w:rPr>
              <w:t xml:space="preserve">, </w:t>
            </w:r>
            <w:r w:rsidRPr="000444C7">
              <w:rPr>
                <w:sz w:val="26"/>
                <w:szCs w:val="26"/>
              </w:rPr>
              <w:t xml:space="preserve">ФГОС по наиболее востребованным и перспективным профессиям и специальностям (ТОП-50 и ТОП-Регион), отраслевых профессиональных стандартов, стандартов </w:t>
            </w:r>
            <w:proofErr w:type="spellStart"/>
            <w:r w:rsidRPr="000444C7">
              <w:rPr>
                <w:sz w:val="26"/>
                <w:szCs w:val="26"/>
              </w:rPr>
              <w:t>WorldSkills</w:t>
            </w:r>
            <w:proofErr w:type="spellEnd"/>
            <w:r w:rsidRPr="000444C7">
              <w:rPr>
                <w:sz w:val="26"/>
                <w:szCs w:val="26"/>
              </w:rPr>
              <w:t xml:space="preserve"> </w:t>
            </w:r>
            <w:proofErr w:type="spellStart"/>
            <w:r w:rsidRPr="000444C7">
              <w:rPr>
                <w:sz w:val="26"/>
                <w:szCs w:val="26"/>
              </w:rPr>
              <w:t>Russia</w:t>
            </w:r>
            <w:proofErr w:type="spellEnd"/>
            <w:r w:rsidRPr="000444C7">
              <w:rPr>
                <w:sz w:val="26"/>
                <w:szCs w:val="26"/>
              </w:rPr>
              <w:t>.</w:t>
            </w:r>
            <w:r w:rsidRPr="00953D2D">
              <w:rPr>
                <w:sz w:val="26"/>
                <w:szCs w:val="26"/>
              </w:rPr>
              <w:t xml:space="preserve"> </w:t>
            </w:r>
          </w:p>
          <w:p w:rsidR="00744318" w:rsidRPr="00953D2D" w:rsidRDefault="00D62E35" w:rsidP="002C3FD8">
            <w:pPr>
              <w:ind w:right="53" w:firstLine="459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Совершенствование практико-ориентированной образовательной среды путем ориентации на уровень мировых стандартов, эффективного взаимодействия с работодателями, сетевой реализации программ повысит качество профессионального образования в части расширения спектра профессиональных ключевых компетенций и формирования готовности выпускников к профессионально-трудовой деятельности.</w:t>
            </w:r>
          </w:p>
          <w:p w:rsidR="002C3FD8" w:rsidRPr="00953D2D" w:rsidRDefault="002C3FD8" w:rsidP="00AB029E">
            <w:pPr>
              <w:ind w:right="53" w:firstLine="459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Актуальность исследования вызвана обострением противоречия между возрастающими требованиями к качеству подготовки квалифицированных кадров (рабочих, служащих и специалистов) в условиях инновационной модели общества и недостаточным уровнем теоретической и практической разработанности педагогических условий реализации развивающего потенциала практико-ориентированной образовательной среды, специально организуемой для этих целей.</w:t>
            </w:r>
          </w:p>
        </w:tc>
      </w:tr>
      <w:tr w:rsidR="00744318" w:rsidRPr="00953D2D" w:rsidTr="000D6B36">
        <w:trPr>
          <w:trHeight w:val="170"/>
        </w:trPr>
        <w:tc>
          <w:tcPr>
            <w:tcW w:w="2835" w:type="dxa"/>
            <w:gridSpan w:val="2"/>
          </w:tcPr>
          <w:p w:rsidR="00744318" w:rsidRPr="00953D2D" w:rsidRDefault="00F31B6A" w:rsidP="00120D6B">
            <w:pPr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lastRenderedPageBreak/>
              <w:t>Задачи проекта</w:t>
            </w:r>
          </w:p>
        </w:tc>
        <w:tc>
          <w:tcPr>
            <w:tcW w:w="6950" w:type="dxa"/>
            <w:gridSpan w:val="3"/>
          </w:tcPr>
          <w:p w:rsidR="000444C7" w:rsidRDefault="00E000E5" w:rsidP="00E000E5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</w:t>
            </w:r>
            <w:r w:rsidRPr="000444C7">
              <w:rPr>
                <w:sz w:val="26"/>
                <w:szCs w:val="26"/>
              </w:rPr>
              <w:t>Развитие практико-ориентированной образовательной среды, ориентированной на формирование</w:t>
            </w:r>
            <w:r w:rsidRPr="00953D2D">
              <w:rPr>
                <w:sz w:val="26"/>
                <w:szCs w:val="26"/>
              </w:rPr>
              <w:t xml:space="preserve"> компетенций, в соответствии с современными стандартами и передовыми технологиями</w:t>
            </w:r>
            <w:r w:rsidR="000444C7">
              <w:rPr>
                <w:sz w:val="26"/>
                <w:szCs w:val="26"/>
              </w:rPr>
              <w:t>:</w:t>
            </w:r>
          </w:p>
          <w:p w:rsidR="000444C7" w:rsidRDefault="00E000E5" w:rsidP="000444C7">
            <w:pPr>
              <w:pStyle w:val="ad"/>
              <w:numPr>
                <w:ilvl w:val="0"/>
                <w:numId w:val="3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0444C7">
              <w:rPr>
                <w:sz w:val="26"/>
                <w:szCs w:val="26"/>
              </w:rPr>
              <w:t xml:space="preserve">Развитие современной инфраструктуры </w:t>
            </w:r>
          </w:p>
          <w:p w:rsidR="00E000E5" w:rsidRPr="000444C7" w:rsidRDefault="00E000E5" w:rsidP="000444C7">
            <w:pPr>
              <w:pStyle w:val="ad"/>
              <w:numPr>
                <w:ilvl w:val="0"/>
                <w:numId w:val="3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0444C7">
              <w:rPr>
                <w:sz w:val="26"/>
                <w:szCs w:val="26"/>
              </w:rPr>
              <w:t>Создание современных условий для реализации основных профессиональных образовательных программ</w:t>
            </w:r>
          </w:p>
          <w:p w:rsidR="00E000E5" w:rsidRPr="00953D2D" w:rsidRDefault="00FE620D" w:rsidP="00E000E5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- Отбор эффективных и освоение новых технологий профессионального обучения, воспитания и развития</w:t>
            </w:r>
            <w:r w:rsidR="000444C7">
              <w:rPr>
                <w:sz w:val="26"/>
                <w:szCs w:val="26"/>
              </w:rPr>
              <w:t xml:space="preserve"> личности</w:t>
            </w:r>
            <w:r w:rsidRPr="00953D2D">
              <w:rPr>
                <w:sz w:val="26"/>
                <w:szCs w:val="26"/>
              </w:rPr>
              <w:t xml:space="preserve"> квалифицированных рабочих, служащих и специалистов среднего звена, в</w:t>
            </w:r>
            <w:r w:rsidR="00E000E5" w:rsidRPr="00953D2D">
              <w:rPr>
                <w:sz w:val="26"/>
                <w:szCs w:val="26"/>
              </w:rPr>
              <w:t>недрение в практику деятельности образовательного учреждения технологии демонстрационного экзамена</w:t>
            </w:r>
          </w:p>
          <w:p w:rsidR="000444C7" w:rsidRDefault="00E000E5" w:rsidP="00E000E5">
            <w:pPr>
              <w:jc w:val="both"/>
              <w:rPr>
                <w:color w:val="000000"/>
                <w:sz w:val="26"/>
                <w:szCs w:val="26"/>
              </w:rPr>
            </w:pPr>
            <w:r w:rsidRPr="00953D2D">
              <w:rPr>
                <w:color w:val="000000"/>
                <w:sz w:val="26"/>
                <w:szCs w:val="26"/>
              </w:rPr>
              <w:t xml:space="preserve">- Разработка </w:t>
            </w:r>
            <w:r w:rsidR="00FE620D" w:rsidRPr="00953D2D">
              <w:rPr>
                <w:color w:val="000000"/>
                <w:sz w:val="26"/>
                <w:szCs w:val="26"/>
              </w:rPr>
              <w:t xml:space="preserve">информационно-методического обеспечения </w:t>
            </w:r>
            <w:r w:rsidRPr="000444C7">
              <w:rPr>
                <w:sz w:val="26"/>
                <w:szCs w:val="26"/>
              </w:rPr>
              <w:t>для</w:t>
            </w:r>
            <w:r w:rsidRPr="00953D2D">
              <w:rPr>
                <w:sz w:val="26"/>
                <w:szCs w:val="26"/>
              </w:rPr>
              <w:t xml:space="preserve"> </w:t>
            </w:r>
            <w:r w:rsidRPr="00953D2D">
              <w:rPr>
                <w:color w:val="000000"/>
                <w:sz w:val="26"/>
                <w:szCs w:val="26"/>
              </w:rPr>
              <w:t xml:space="preserve">обучения и оценки уровня </w:t>
            </w:r>
            <w:proofErr w:type="spellStart"/>
            <w:r w:rsidRPr="00953D2D">
              <w:rPr>
                <w:color w:val="000000"/>
                <w:sz w:val="26"/>
                <w:szCs w:val="26"/>
              </w:rPr>
              <w:t>сформированности</w:t>
            </w:r>
            <w:proofErr w:type="spellEnd"/>
            <w:r w:rsidRPr="00953D2D">
              <w:rPr>
                <w:color w:val="000000"/>
                <w:sz w:val="26"/>
                <w:szCs w:val="26"/>
              </w:rPr>
              <w:t xml:space="preserve"> компетенций по стандартам WSR</w:t>
            </w:r>
          </w:p>
          <w:p w:rsidR="00E000E5" w:rsidRPr="00953D2D" w:rsidRDefault="000444C7" w:rsidP="00E000E5">
            <w:pPr>
              <w:jc w:val="both"/>
              <w:rPr>
                <w:color w:val="000000"/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Формирование кадрового потенциала, владеющего методиками обучения и оценки уровня </w:t>
            </w:r>
            <w:proofErr w:type="spellStart"/>
            <w:r w:rsidRPr="00953D2D">
              <w:rPr>
                <w:sz w:val="26"/>
                <w:szCs w:val="26"/>
              </w:rPr>
              <w:t>сформированности</w:t>
            </w:r>
            <w:proofErr w:type="spellEnd"/>
            <w:r w:rsidRPr="00953D2D">
              <w:rPr>
                <w:sz w:val="26"/>
                <w:szCs w:val="26"/>
              </w:rPr>
              <w:t xml:space="preserve"> компетенций по стандартам WSR</w:t>
            </w:r>
          </w:p>
          <w:p w:rsidR="00E000E5" w:rsidRPr="00953D2D" w:rsidRDefault="00E000E5" w:rsidP="000D6B36">
            <w:pPr>
              <w:jc w:val="both"/>
              <w:rPr>
                <w:color w:val="000000"/>
                <w:sz w:val="26"/>
                <w:szCs w:val="26"/>
              </w:rPr>
            </w:pPr>
            <w:r w:rsidRPr="00953D2D">
              <w:rPr>
                <w:color w:val="000000"/>
                <w:sz w:val="26"/>
                <w:szCs w:val="26"/>
              </w:rPr>
              <w:t xml:space="preserve">- Обобщение и распространение опыта разработки и </w:t>
            </w:r>
            <w:r w:rsidRPr="00953D2D">
              <w:rPr>
                <w:color w:val="000000"/>
                <w:sz w:val="26"/>
                <w:szCs w:val="26"/>
              </w:rPr>
              <w:lastRenderedPageBreak/>
              <w:t>апробации системы по формированию профессиональных компетенций обучающихся</w:t>
            </w:r>
            <w:r w:rsidRPr="00953D2D">
              <w:rPr>
                <w:sz w:val="26"/>
                <w:szCs w:val="26"/>
              </w:rPr>
              <w:t xml:space="preserve"> </w:t>
            </w:r>
            <w:r w:rsidRPr="00953D2D">
              <w:rPr>
                <w:color w:val="000000"/>
                <w:sz w:val="26"/>
                <w:szCs w:val="26"/>
              </w:rPr>
              <w:t>через развитие практико-ориентированной образовательной среды</w:t>
            </w:r>
          </w:p>
        </w:tc>
      </w:tr>
      <w:tr w:rsidR="00744318" w:rsidRPr="00953D2D" w:rsidTr="000D6B36">
        <w:trPr>
          <w:trHeight w:val="170"/>
        </w:trPr>
        <w:tc>
          <w:tcPr>
            <w:tcW w:w="2835" w:type="dxa"/>
            <w:gridSpan w:val="2"/>
          </w:tcPr>
          <w:p w:rsidR="00744318" w:rsidRPr="00953D2D" w:rsidRDefault="00F31B6A" w:rsidP="00120D6B">
            <w:pPr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lastRenderedPageBreak/>
              <w:t>Краткое описание проекта</w:t>
            </w:r>
          </w:p>
        </w:tc>
        <w:tc>
          <w:tcPr>
            <w:tcW w:w="6950" w:type="dxa"/>
            <w:gridSpan w:val="3"/>
          </w:tcPr>
          <w:p w:rsidR="00E000E5" w:rsidRPr="00953D2D" w:rsidRDefault="00AB029E" w:rsidP="00F50F86">
            <w:pPr>
              <w:ind w:firstLine="356"/>
              <w:jc w:val="both"/>
              <w:rPr>
                <w:bCs/>
                <w:sz w:val="26"/>
                <w:szCs w:val="26"/>
              </w:rPr>
            </w:pPr>
            <w:r w:rsidRPr="00953D2D">
              <w:rPr>
                <w:bCs/>
                <w:sz w:val="26"/>
                <w:szCs w:val="26"/>
              </w:rPr>
              <w:t xml:space="preserve">Инновационные процессы в </w:t>
            </w:r>
            <w:r w:rsidR="00E000E5" w:rsidRPr="00953D2D">
              <w:rPr>
                <w:bCs/>
                <w:sz w:val="26"/>
                <w:szCs w:val="26"/>
              </w:rPr>
              <w:t>профессионально</w:t>
            </w:r>
            <w:r w:rsidRPr="00953D2D">
              <w:rPr>
                <w:bCs/>
                <w:sz w:val="26"/>
                <w:szCs w:val="26"/>
              </w:rPr>
              <w:t>м</w:t>
            </w:r>
            <w:r w:rsidR="00E000E5" w:rsidRPr="00953D2D">
              <w:rPr>
                <w:bCs/>
                <w:sz w:val="26"/>
                <w:szCs w:val="26"/>
              </w:rPr>
              <w:t xml:space="preserve"> образовани</w:t>
            </w:r>
            <w:r w:rsidRPr="00953D2D">
              <w:rPr>
                <w:bCs/>
                <w:sz w:val="26"/>
                <w:szCs w:val="26"/>
              </w:rPr>
              <w:t>и</w:t>
            </w:r>
            <w:r w:rsidR="00E000E5" w:rsidRPr="00953D2D">
              <w:rPr>
                <w:bCs/>
                <w:sz w:val="26"/>
                <w:szCs w:val="26"/>
              </w:rPr>
              <w:t xml:space="preserve"> направлены на создание условий, способствующих формированию разносторонней, социально активной, самостоятельной, творческой, </w:t>
            </w:r>
            <w:proofErr w:type="spellStart"/>
            <w:r w:rsidR="00E000E5" w:rsidRPr="00953D2D">
              <w:rPr>
                <w:bCs/>
                <w:sz w:val="26"/>
                <w:szCs w:val="26"/>
              </w:rPr>
              <w:t>компетентностной</w:t>
            </w:r>
            <w:proofErr w:type="spellEnd"/>
            <w:r w:rsidR="00E000E5" w:rsidRPr="00953D2D">
              <w:rPr>
                <w:bCs/>
                <w:sz w:val="26"/>
                <w:szCs w:val="26"/>
              </w:rPr>
              <w:t xml:space="preserve"> личности профессионала. </w:t>
            </w:r>
            <w:r w:rsidR="00FE620D" w:rsidRPr="00953D2D">
              <w:rPr>
                <w:bCs/>
                <w:sz w:val="26"/>
                <w:szCs w:val="26"/>
              </w:rPr>
              <w:t xml:space="preserve">Анализ научных исследований в области педагогики, психологии, философии, социологии свидетельствует о том, что среда признается </w:t>
            </w:r>
            <w:r w:rsidRPr="00953D2D">
              <w:rPr>
                <w:bCs/>
                <w:sz w:val="26"/>
                <w:szCs w:val="26"/>
              </w:rPr>
              <w:t>решающим фактором в развитии личности и становлении специалиста</w:t>
            </w:r>
            <w:r w:rsidR="00FE620D" w:rsidRPr="00953D2D">
              <w:rPr>
                <w:bCs/>
                <w:sz w:val="26"/>
                <w:szCs w:val="26"/>
              </w:rPr>
              <w:t xml:space="preserve">, стимулом самоорганизации и источником профессионально-личностного опыта (С.Г. </w:t>
            </w:r>
            <w:proofErr w:type="spellStart"/>
            <w:r w:rsidR="00FE620D" w:rsidRPr="00953D2D">
              <w:rPr>
                <w:bCs/>
                <w:sz w:val="26"/>
                <w:szCs w:val="26"/>
              </w:rPr>
              <w:t>Вершловский</w:t>
            </w:r>
            <w:proofErr w:type="spellEnd"/>
            <w:r w:rsidR="00FE620D" w:rsidRPr="00953D2D">
              <w:rPr>
                <w:bCs/>
                <w:sz w:val="26"/>
                <w:szCs w:val="26"/>
              </w:rPr>
              <w:t>, Л.С. Выготский, Ю.С.</w:t>
            </w:r>
            <w:r w:rsidRPr="00953D2D">
              <w:rPr>
                <w:bCs/>
                <w:sz w:val="26"/>
                <w:szCs w:val="26"/>
              </w:rPr>
              <w:t xml:space="preserve"> </w:t>
            </w:r>
            <w:r w:rsidR="00FE620D" w:rsidRPr="00953D2D">
              <w:rPr>
                <w:bCs/>
                <w:sz w:val="26"/>
                <w:szCs w:val="26"/>
              </w:rPr>
              <w:t>Мануйлов, Г.П. Щедровицкий, Н.В.</w:t>
            </w:r>
            <w:r w:rsidRPr="00953D2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E620D" w:rsidRPr="00953D2D">
              <w:rPr>
                <w:bCs/>
                <w:sz w:val="26"/>
                <w:szCs w:val="26"/>
              </w:rPr>
              <w:t>Ходякова</w:t>
            </w:r>
            <w:proofErr w:type="spellEnd"/>
            <w:r w:rsidR="00FE620D" w:rsidRPr="00953D2D">
              <w:rPr>
                <w:bCs/>
                <w:sz w:val="26"/>
                <w:szCs w:val="26"/>
              </w:rPr>
              <w:t xml:space="preserve">, Е.А. Ямбург и др.). </w:t>
            </w:r>
          </w:p>
          <w:p w:rsidR="00AB029E" w:rsidRDefault="00AB029E" w:rsidP="00AB029E">
            <w:pPr>
              <w:jc w:val="both"/>
              <w:rPr>
                <w:bCs/>
                <w:sz w:val="26"/>
                <w:szCs w:val="26"/>
              </w:rPr>
            </w:pPr>
            <w:r w:rsidRPr="00953D2D">
              <w:rPr>
                <w:bCs/>
                <w:sz w:val="26"/>
                <w:szCs w:val="26"/>
              </w:rPr>
              <w:t>У</w:t>
            </w:r>
            <w:r w:rsidR="00FE620D" w:rsidRPr="00953D2D">
              <w:rPr>
                <w:bCs/>
                <w:sz w:val="26"/>
                <w:szCs w:val="26"/>
              </w:rPr>
              <w:t>становка на модернизацию профессионального образования требует новых концептуальных подходов к проектированию и реализации образовательного потенциала среды как системы условий формирования общих и профессиональных</w:t>
            </w:r>
            <w:r w:rsidR="00FE620D" w:rsidRPr="00953D2D">
              <w:rPr>
                <w:sz w:val="26"/>
                <w:szCs w:val="26"/>
              </w:rPr>
              <w:t xml:space="preserve"> </w:t>
            </w:r>
            <w:r w:rsidR="00FE620D" w:rsidRPr="00953D2D">
              <w:rPr>
                <w:bCs/>
                <w:sz w:val="26"/>
                <w:szCs w:val="26"/>
              </w:rPr>
              <w:t>компетенций будущих квалифицированных рабочих и специалистов.</w:t>
            </w:r>
            <w:r w:rsidRPr="00953D2D">
              <w:rPr>
                <w:bCs/>
                <w:sz w:val="26"/>
                <w:szCs w:val="26"/>
              </w:rPr>
              <w:t xml:space="preserve"> Эффективность данного подхода определяется направленностью обучения на освоение профессиональных компетенций, востребованных рынком труда, на качественно ином уровне, приближенном к реальным</w:t>
            </w:r>
            <w:r w:rsidR="000444C7">
              <w:rPr>
                <w:bCs/>
                <w:sz w:val="26"/>
                <w:szCs w:val="26"/>
              </w:rPr>
              <w:t xml:space="preserve"> </w:t>
            </w:r>
            <w:r w:rsidRPr="00953D2D">
              <w:rPr>
                <w:bCs/>
                <w:sz w:val="26"/>
                <w:szCs w:val="26"/>
              </w:rPr>
              <w:t>условиям производства, что существенно повышает возможности трудоустройства выпускников в изменяющихся условиях рынка.</w:t>
            </w:r>
          </w:p>
          <w:p w:rsidR="000444C7" w:rsidRDefault="000444C7" w:rsidP="00F50F86">
            <w:pPr>
              <w:ind w:firstLine="356"/>
              <w:jc w:val="both"/>
              <w:rPr>
                <w:bCs/>
                <w:sz w:val="26"/>
                <w:szCs w:val="26"/>
              </w:rPr>
            </w:pPr>
            <w:r w:rsidRPr="000444C7">
              <w:rPr>
                <w:b/>
                <w:bCs/>
                <w:sz w:val="26"/>
                <w:szCs w:val="26"/>
              </w:rPr>
              <w:t>Основные направления деятельности по реализации проекта</w:t>
            </w:r>
            <w:r>
              <w:rPr>
                <w:bCs/>
                <w:sz w:val="26"/>
                <w:szCs w:val="26"/>
              </w:rPr>
              <w:t>:</w:t>
            </w:r>
          </w:p>
          <w:p w:rsidR="000444C7" w:rsidRDefault="000444C7" w:rsidP="00AB029E">
            <w:pPr>
              <w:jc w:val="both"/>
              <w:rPr>
                <w:bCs/>
                <w:sz w:val="26"/>
                <w:szCs w:val="26"/>
              </w:rPr>
            </w:pPr>
            <w:r w:rsidRPr="000444C7">
              <w:rPr>
                <w:bCs/>
                <w:sz w:val="26"/>
                <w:szCs w:val="26"/>
              </w:rPr>
              <w:t>1.Развитие современной инфраструктуры подготовки высококвалифицированных специалистов и рабочих кадров в соответствии с современными стандартами и передовыми технологиями</w:t>
            </w:r>
            <w:r>
              <w:rPr>
                <w:bCs/>
                <w:sz w:val="26"/>
                <w:szCs w:val="26"/>
              </w:rPr>
              <w:t>.</w:t>
            </w:r>
          </w:p>
          <w:p w:rsidR="000444C7" w:rsidRDefault="000444C7" w:rsidP="00AB029E">
            <w:pPr>
              <w:jc w:val="both"/>
              <w:rPr>
                <w:bCs/>
                <w:sz w:val="26"/>
                <w:szCs w:val="26"/>
              </w:rPr>
            </w:pPr>
            <w:r w:rsidRPr="000444C7">
              <w:rPr>
                <w:bCs/>
                <w:sz w:val="26"/>
                <w:szCs w:val="26"/>
              </w:rPr>
              <w:t xml:space="preserve">2. Формирование кадрового потенциала, владеющего методиками обучения и оценки уровня </w:t>
            </w:r>
            <w:proofErr w:type="spellStart"/>
            <w:r w:rsidRPr="000444C7">
              <w:rPr>
                <w:bCs/>
                <w:sz w:val="26"/>
                <w:szCs w:val="26"/>
              </w:rPr>
              <w:t>сформированности</w:t>
            </w:r>
            <w:proofErr w:type="spellEnd"/>
            <w:r w:rsidRPr="000444C7">
              <w:rPr>
                <w:bCs/>
                <w:sz w:val="26"/>
                <w:szCs w:val="26"/>
              </w:rPr>
              <w:t xml:space="preserve"> компетенций по стандартам WSR</w:t>
            </w:r>
            <w:r>
              <w:rPr>
                <w:bCs/>
                <w:sz w:val="26"/>
                <w:szCs w:val="26"/>
              </w:rPr>
              <w:t>.</w:t>
            </w:r>
          </w:p>
          <w:p w:rsidR="000444C7" w:rsidRDefault="000444C7" w:rsidP="00AB029E">
            <w:pPr>
              <w:jc w:val="both"/>
              <w:rPr>
                <w:bCs/>
                <w:sz w:val="26"/>
                <w:szCs w:val="26"/>
              </w:rPr>
            </w:pPr>
            <w:r w:rsidRPr="000444C7">
              <w:rPr>
                <w:bCs/>
                <w:sz w:val="26"/>
                <w:szCs w:val="26"/>
              </w:rPr>
              <w:t>3. Создание современных условий для реализации основных профессиональных образовательных программ СПО, а также программ профессиональной подготовки и дополнительных профессиональных образовательных программ</w:t>
            </w:r>
            <w:r>
              <w:rPr>
                <w:bCs/>
                <w:sz w:val="26"/>
                <w:szCs w:val="26"/>
              </w:rPr>
              <w:t>.</w:t>
            </w:r>
          </w:p>
          <w:p w:rsidR="00744318" w:rsidRPr="00953D2D" w:rsidRDefault="000444C7" w:rsidP="00723E7F">
            <w:pPr>
              <w:ind w:firstLine="356"/>
              <w:jc w:val="both"/>
              <w:rPr>
                <w:sz w:val="26"/>
                <w:szCs w:val="26"/>
              </w:rPr>
            </w:pPr>
            <w:r w:rsidRPr="000444C7">
              <w:rPr>
                <w:bCs/>
                <w:sz w:val="26"/>
                <w:szCs w:val="26"/>
              </w:rPr>
              <w:t xml:space="preserve">Реализация современных стандартов, использование передовых технологий, наличие квалифицированных </w:t>
            </w:r>
            <w:r>
              <w:rPr>
                <w:bCs/>
                <w:sz w:val="26"/>
                <w:szCs w:val="26"/>
              </w:rPr>
              <w:t>педагогических работников</w:t>
            </w:r>
            <w:r w:rsidRPr="000444C7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 xml:space="preserve">развитие социального партнерства и </w:t>
            </w:r>
            <w:r w:rsidRPr="000444C7">
              <w:rPr>
                <w:bCs/>
                <w:sz w:val="26"/>
                <w:szCs w:val="26"/>
              </w:rPr>
              <w:t>практико-ориентированной образовательной среды в условиях инновационного развития среднего профессионального образования в Алтайском крае дает возможность реализации проекта по названной тематике.</w:t>
            </w:r>
          </w:p>
        </w:tc>
      </w:tr>
      <w:tr w:rsidR="00F31B6A" w:rsidRPr="00953D2D" w:rsidTr="000D6B36">
        <w:trPr>
          <w:trHeight w:val="170"/>
        </w:trPr>
        <w:tc>
          <w:tcPr>
            <w:tcW w:w="2835" w:type="dxa"/>
            <w:gridSpan w:val="2"/>
          </w:tcPr>
          <w:p w:rsidR="00F31B6A" w:rsidRPr="00953D2D" w:rsidRDefault="00685778" w:rsidP="00120D6B">
            <w:pPr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lastRenderedPageBreak/>
              <w:t>Необходимые условия (указать, какие кадровые, материально- технические, финансовые, норма</w:t>
            </w:r>
            <w:r w:rsidR="001A4BC5" w:rsidRPr="00953D2D">
              <w:rPr>
                <w:sz w:val="26"/>
                <w:szCs w:val="26"/>
              </w:rPr>
              <w:t>тивные, информационно-</w:t>
            </w:r>
            <w:r w:rsidRPr="00953D2D">
              <w:rPr>
                <w:sz w:val="26"/>
                <w:szCs w:val="26"/>
              </w:rPr>
              <w:t>методические и иные ресурсы требуются для реализации проекта, их наличие и способы обеспечения)</w:t>
            </w:r>
          </w:p>
        </w:tc>
        <w:tc>
          <w:tcPr>
            <w:tcW w:w="6950" w:type="dxa"/>
            <w:gridSpan w:val="3"/>
          </w:tcPr>
          <w:p w:rsidR="00AB029E" w:rsidRPr="00953D2D" w:rsidRDefault="00AB029E" w:rsidP="00AB029E">
            <w:pPr>
              <w:jc w:val="both"/>
              <w:rPr>
                <w:sz w:val="26"/>
                <w:szCs w:val="26"/>
              </w:rPr>
            </w:pPr>
            <w:r w:rsidRPr="00953D2D">
              <w:rPr>
                <w:b/>
                <w:sz w:val="26"/>
                <w:szCs w:val="26"/>
              </w:rPr>
              <w:t>Ресурсное обеспечение инновационной деятельности</w:t>
            </w:r>
            <w:r w:rsidRPr="00953D2D">
              <w:rPr>
                <w:sz w:val="26"/>
                <w:szCs w:val="26"/>
              </w:rPr>
              <w:t xml:space="preserve">: </w:t>
            </w:r>
          </w:p>
          <w:p w:rsidR="00F31B6A" w:rsidRPr="00953D2D" w:rsidRDefault="00AB029E" w:rsidP="00AB029E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</w:t>
            </w:r>
            <w:r w:rsidRPr="00953D2D">
              <w:rPr>
                <w:b/>
                <w:sz w:val="26"/>
                <w:szCs w:val="26"/>
              </w:rPr>
              <w:t>мотивационные условия</w:t>
            </w:r>
            <w:r w:rsidRPr="00953D2D">
              <w:rPr>
                <w:sz w:val="26"/>
                <w:szCs w:val="26"/>
              </w:rPr>
              <w:t xml:space="preserve"> вхождения образовательного учреждения в инновационную деятельность и реализацию ее задач: педагогический коллектив </w:t>
            </w:r>
            <w:proofErr w:type="spellStart"/>
            <w:r w:rsidRPr="00953D2D">
              <w:rPr>
                <w:sz w:val="26"/>
                <w:szCs w:val="26"/>
              </w:rPr>
              <w:t>АКПТиБ</w:t>
            </w:r>
            <w:proofErr w:type="spellEnd"/>
            <w:r w:rsidRPr="00953D2D">
              <w:rPr>
                <w:sz w:val="26"/>
                <w:szCs w:val="26"/>
              </w:rPr>
              <w:t xml:space="preserve"> имеет большой опыт и обладает всеми необходимыми качествами для эффективной реализации инновационной деятельности;</w:t>
            </w:r>
          </w:p>
          <w:p w:rsidR="00AB029E" w:rsidRPr="00953D2D" w:rsidRDefault="00AB029E" w:rsidP="00AB029E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</w:t>
            </w:r>
            <w:r w:rsidRPr="00953D2D">
              <w:rPr>
                <w:b/>
                <w:sz w:val="26"/>
                <w:szCs w:val="26"/>
              </w:rPr>
              <w:t>научно-методические условия</w:t>
            </w:r>
            <w:r w:rsidRPr="00953D2D">
              <w:rPr>
                <w:sz w:val="26"/>
                <w:szCs w:val="26"/>
              </w:rPr>
              <w:t xml:space="preserve"> обеспечения инновационной деятельности: сложившаяся система научно – методической поддержки педагогов и руководителей структурных подразделений в области разработки и реализации образовательных продуктов в рамках проекта; </w:t>
            </w:r>
          </w:p>
          <w:p w:rsidR="00AB029E" w:rsidRPr="00953D2D" w:rsidRDefault="00AB029E" w:rsidP="00AB029E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</w:t>
            </w:r>
            <w:r w:rsidRPr="00953D2D">
              <w:rPr>
                <w:b/>
                <w:sz w:val="26"/>
                <w:szCs w:val="26"/>
              </w:rPr>
              <w:t>кадровая подготовка педагогического коллектива</w:t>
            </w:r>
            <w:r w:rsidRPr="00953D2D">
              <w:rPr>
                <w:sz w:val="26"/>
                <w:szCs w:val="26"/>
              </w:rPr>
              <w:t xml:space="preserve"> </w:t>
            </w:r>
            <w:r w:rsidRPr="00A031FC">
              <w:rPr>
                <w:b/>
                <w:sz w:val="26"/>
                <w:szCs w:val="26"/>
              </w:rPr>
              <w:t>колледжа к профессиональному осуществлению инновационной деятельности</w:t>
            </w:r>
            <w:r w:rsidRPr="00953D2D">
              <w:rPr>
                <w:sz w:val="26"/>
                <w:szCs w:val="26"/>
              </w:rPr>
              <w:t xml:space="preserve">: в реализации Проекта принимают участие опытные педагогические кадры колледжа, </w:t>
            </w:r>
            <w:r w:rsidRPr="00A031FC">
              <w:rPr>
                <w:sz w:val="26"/>
                <w:szCs w:val="26"/>
              </w:rPr>
              <w:t xml:space="preserve">из них </w:t>
            </w:r>
            <w:r w:rsidR="00A031FC" w:rsidRPr="00A031FC">
              <w:rPr>
                <w:sz w:val="26"/>
                <w:szCs w:val="26"/>
              </w:rPr>
              <w:t>владею</w:t>
            </w:r>
            <w:r w:rsidR="00A031FC">
              <w:rPr>
                <w:sz w:val="26"/>
                <w:szCs w:val="26"/>
              </w:rPr>
              <w:t>т</w:t>
            </w:r>
            <w:r w:rsidR="00A031FC" w:rsidRPr="00A031FC">
              <w:rPr>
                <w:sz w:val="26"/>
                <w:szCs w:val="26"/>
              </w:rPr>
              <w:t xml:space="preserve"> методиками обучения и оценки уровня </w:t>
            </w:r>
            <w:proofErr w:type="spellStart"/>
            <w:r w:rsidR="00A031FC" w:rsidRPr="00A031FC">
              <w:rPr>
                <w:sz w:val="26"/>
                <w:szCs w:val="26"/>
              </w:rPr>
              <w:t>сформированности</w:t>
            </w:r>
            <w:proofErr w:type="spellEnd"/>
            <w:r w:rsidR="00A031FC" w:rsidRPr="00A031FC">
              <w:rPr>
                <w:sz w:val="26"/>
                <w:szCs w:val="26"/>
              </w:rPr>
              <w:t xml:space="preserve"> компетенций по стандартам WSR</w:t>
            </w:r>
            <w:r w:rsidR="00A031FC">
              <w:rPr>
                <w:sz w:val="26"/>
                <w:szCs w:val="26"/>
              </w:rPr>
              <w:t xml:space="preserve"> – 28%,</w:t>
            </w:r>
            <w:r w:rsidR="00A031FC" w:rsidRPr="00A031FC">
              <w:rPr>
                <w:sz w:val="26"/>
                <w:szCs w:val="26"/>
              </w:rPr>
              <w:t xml:space="preserve"> </w:t>
            </w:r>
            <w:r w:rsidRPr="00A031FC">
              <w:rPr>
                <w:sz w:val="26"/>
                <w:szCs w:val="26"/>
              </w:rPr>
              <w:t xml:space="preserve">имеют квалификацию «Менеджер в сфере образования» - </w:t>
            </w:r>
            <w:r w:rsidR="00A031FC" w:rsidRPr="00A031FC">
              <w:rPr>
                <w:sz w:val="26"/>
                <w:szCs w:val="26"/>
              </w:rPr>
              <w:t>5</w:t>
            </w:r>
            <w:r w:rsidRPr="00A031FC">
              <w:rPr>
                <w:sz w:val="26"/>
                <w:szCs w:val="26"/>
              </w:rPr>
              <w:t xml:space="preserve"> чел., высшую и первую квалификационную категорию – 42 чел.;</w:t>
            </w:r>
          </w:p>
          <w:p w:rsidR="00AB029E" w:rsidRPr="00953D2D" w:rsidRDefault="00AB029E" w:rsidP="00AB029E">
            <w:pPr>
              <w:jc w:val="both"/>
              <w:rPr>
                <w:sz w:val="26"/>
                <w:szCs w:val="26"/>
              </w:rPr>
            </w:pPr>
            <w:proofErr w:type="gramStart"/>
            <w:r w:rsidRPr="00953D2D">
              <w:rPr>
                <w:sz w:val="26"/>
                <w:szCs w:val="26"/>
              </w:rPr>
              <w:t xml:space="preserve">- </w:t>
            </w:r>
            <w:r w:rsidRPr="00953D2D">
              <w:rPr>
                <w:b/>
                <w:sz w:val="26"/>
                <w:szCs w:val="26"/>
              </w:rPr>
              <w:t>материально-технические условия</w:t>
            </w:r>
            <w:r w:rsidR="00953D2D">
              <w:rPr>
                <w:sz w:val="26"/>
                <w:szCs w:val="26"/>
              </w:rPr>
              <w:t>:</w:t>
            </w:r>
            <w:r w:rsidRPr="00953D2D">
              <w:rPr>
                <w:sz w:val="26"/>
                <w:szCs w:val="26"/>
              </w:rPr>
              <w:t xml:space="preserve"> основной базой реализации Проекта буд</w:t>
            </w:r>
            <w:r w:rsidR="00A031FC">
              <w:rPr>
                <w:sz w:val="26"/>
                <w:szCs w:val="26"/>
              </w:rPr>
              <w:t>ут</w:t>
            </w:r>
            <w:r w:rsidRPr="00953D2D">
              <w:rPr>
                <w:sz w:val="26"/>
                <w:szCs w:val="26"/>
              </w:rPr>
              <w:t xml:space="preserve"> созданн</w:t>
            </w:r>
            <w:r w:rsidR="00A031FC">
              <w:rPr>
                <w:sz w:val="26"/>
                <w:szCs w:val="26"/>
              </w:rPr>
              <w:t>ые</w:t>
            </w:r>
            <w:r w:rsidR="00A031FC">
              <w:t xml:space="preserve"> </w:t>
            </w:r>
            <w:r w:rsidR="00A031FC" w:rsidRPr="00A031FC">
              <w:rPr>
                <w:sz w:val="26"/>
                <w:szCs w:val="26"/>
              </w:rPr>
              <w:t>мастерски</w:t>
            </w:r>
            <w:r w:rsidR="00A031FC">
              <w:rPr>
                <w:sz w:val="26"/>
                <w:szCs w:val="26"/>
              </w:rPr>
              <w:t>е</w:t>
            </w:r>
            <w:r w:rsidR="00A031FC" w:rsidRPr="00A031FC">
              <w:rPr>
                <w:sz w:val="26"/>
                <w:szCs w:val="26"/>
              </w:rPr>
              <w:t>, оснащенны</w:t>
            </w:r>
            <w:r w:rsidR="00A031FC">
              <w:rPr>
                <w:sz w:val="26"/>
                <w:szCs w:val="26"/>
              </w:rPr>
              <w:t>е</w:t>
            </w:r>
            <w:r w:rsidR="00A031FC" w:rsidRPr="00A031FC">
              <w:rPr>
                <w:sz w:val="26"/>
                <w:szCs w:val="26"/>
              </w:rPr>
              <w:t xml:space="preserve"> современной материально-технической базой по приоритетны</w:t>
            </w:r>
            <w:r w:rsidR="00A031FC">
              <w:rPr>
                <w:sz w:val="26"/>
                <w:szCs w:val="26"/>
              </w:rPr>
              <w:t>м</w:t>
            </w:r>
            <w:r w:rsidR="00A031FC" w:rsidRPr="00A031FC">
              <w:rPr>
                <w:sz w:val="26"/>
                <w:szCs w:val="26"/>
              </w:rPr>
              <w:t xml:space="preserve"> для региона</w:t>
            </w:r>
            <w:r w:rsidR="00A031FC" w:rsidRPr="00953D2D">
              <w:rPr>
                <w:sz w:val="26"/>
                <w:szCs w:val="26"/>
              </w:rPr>
              <w:t xml:space="preserve"> </w:t>
            </w:r>
            <w:r w:rsidR="00A031FC">
              <w:rPr>
                <w:sz w:val="26"/>
                <w:szCs w:val="26"/>
              </w:rPr>
              <w:t xml:space="preserve"> </w:t>
            </w:r>
            <w:r w:rsidR="00A031FC" w:rsidRPr="00A031FC">
              <w:rPr>
                <w:sz w:val="26"/>
                <w:szCs w:val="26"/>
              </w:rPr>
              <w:t>компетенци</w:t>
            </w:r>
            <w:r w:rsidR="00A031FC">
              <w:rPr>
                <w:sz w:val="26"/>
                <w:szCs w:val="26"/>
              </w:rPr>
              <w:t>ям</w:t>
            </w:r>
            <w:r w:rsidR="00A031FC" w:rsidRPr="00A031FC">
              <w:rPr>
                <w:sz w:val="26"/>
                <w:szCs w:val="26"/>
              </w:rPr>
              <w:t xml:space="preserve">, </w:t>
            </w:r>
            <w:r w:rsidRPr="00953D2D">
              <w:rPr>
                <w:sz w:val="26"/>
                <w:szCs w:val="26"/>
              </w:rPr>
              <w:t xml:space="preserve">и </w:t>
            </w:r>
            <w:r w:rsidR="00A031FC" w:rsidRPr="00A031FC">
              <w:rPr>
                <w:sz w:val="26"/>
                <w:szCs w:val="26"/>
              </w:rPr>
              <w:t>аккредит</w:t>
            </w:r>
            <w:r w:rsidR="00A031FC">
              <w:rPr>
                <w:sz w:val="26"/>
                <w:szCs w:val="26"/>
              </w:rPr>
              <w:t>ованные</w:t>
            </w:r>
            <w:r w:rsidR="00A031FC" w:rsidRPr="00A031FC">
              <w:rPr>
                <w:sz w:val="26"/>
                <w:szCs w:val="26"/>
              </w:rPr>
              <w:t xml:space="preserve"> Центр</w:t>
            </w:r>
            <w:r w:rsidR="00A031FC">
              <w:rPr>
                <w:sz w:val="26"/>
                <w:szCs w:val="26"/>
              </w:rPr>
              <w:t>ы</w:t>
            </w:r>
            <w:r w:rsidR="00A031FC" w:rsidRPr="00A031FC">
              <w:rPr>
                <w:sz w:val="26"/>
                <w:szCs w:val="26"/>
              </w:rPr>
              <w:t xml:space="preserve"> проведения </w:t>
            </w:r>
            <w:r w:rsidR="00A031FC">
              <w:rPr>
                <w:sz w:val="26"/>
                <w:szCs w:val="26"/>
              </w:rPr>
              <w:t xml:space="preserve">ДЭ </w:t>
            </w:r>
            <w:r w:rsidRPr="00953D2D">
              <w:rPr>
                <w:sz w:val="26"/>
                <w:szCs w:val="26"/>
              </w:rPr>
              <w:t>(ЦПДЭ) по специальностям «Гостиничное дело», «Туризм»</w:t>
            </w:r>
            <w:r w:rsidR="00A031FC">
              <w:rPr>
                <w:sz w:val="26"/>
                <w:szCs w:val="26"/>
              </w:rPr>
              <w:t>,</w:t>
            </w:r>
            <w:r w:rsidRPr="00953D2D">
              <w:rPr>
                <w:sz w:val="26"/>
                <w:szCs w:val="26"/>
              </w:rPr>
              <w:t xml:space="preserve"> «Поварское и кондитерское дело»,</w:t>
            </w:r>
            <w:r w:rsidR="00A031FC">
              <w:rPr>
                <w:sz w:val="26"/>
                <w:szCs w:val="26"/>
              </w:rPr>
              <w:t xml:space="preserve"> «Технология мяса и мясных продуктов»,</w:t>
            </w:r>
            <w:r w:rsidRPr="00953D2D">
              <w:rPr>
                <w:sz w:val="26"/>
                <w:szCs w:val="26"/>
              </w:rPr>
              <w:t xml:space="preserve"> а также учебные кабинеты, лаборатории и производственные мастерские, материально-техническая база которых модернизирована в соответствии с инфраструктурными листами стандартов WSR;</w:t>
            </w:r>
            <w:proofErr w:type="gramEnd"/>
          </w:p>
          <w:p w:rsidR="00AB029E" w:rsidRPr="00953D2D" w:rsidRDefault="00AB029E" w:rsidP="00AB029E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</w:t>
            </w:r>
            <w:r w:rsidRPr="00953D2D">
              <w:rPr>
                <w:b/>
                <w:sz w:val="26"/>
                <w:szCs w:val="26"/>
              </w:rPr>
              <w:t>финансово-экономические условия</w:t>
            </w:r>
            <w:r w:rsidRPr="00953D2D">
              <w:rPr>
                <w:sz w:val="26"/>
                <w:szCs w:val="26"/>
              </w:rPr>
              <w:t xml:space="preserve"> осуществления инновационной деятельности</w:t>
            </w:r>
            <w:r w:rsidR="00953D2D">
              <w:rPr>
                <w:sz w:val="26"/>
                <w:szCs w:val="26"/>
              </w:rPr>
              <w:t xml:space="preserve">: </w:t>
            </w:r>
            <w:r w:rsidRPr="00953D2D">
              <w:rPr>
                <w:sz w:val="26"/>
                <w:szCs w:val="26"/>
              </w:rPr>
              <w:t>внебюджетные и бюджетные средства, средства предприятий</w:t>
            </w:r>
            <w:r w:rsidR="00953D2D">
              <w:rPr>
                <w:sz w:val="26"/>
                <w:szCs w:val="26"/>
              </w:rPr>
              <w:t xml:space="preserve"> </w:t>
            </w:r>
            <w:r w:rsidRPr="00953D2D">
              <w:rPr>
                <w:sz w:val="26"/>
                <w:szCs w:val="26"/>
              </w:rPr>
              <w:t>-</w:t>
            </w:r>
            <w:r w:rsidR="00953D2D">
              <w:rPr>
                <w:sz w:val="26"/>
                <w:szCs w:val="26"/>
              </w:rPr>
              <w:t xml:space="preserve"> </w:t>
            </w:r>
            <w:r w:rsidRPr="00953D2D">
              <w:rPr>
                <w:sz w:val="26"/>
                <w:szCs w:val="26"/>
              </w:rPr>
              <w:t>социальных партнеров, гранты;</w:t>
            </w:r>
          </w:p>
          <w:p w:rsidR="00AB029E" w:rsidRPr="00953D2D" w:rsidRDefault="00AB029E" w:rsidP="00953D2D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</w:t>
            </w:r>
            <w:r w:rsidRPr="00953D2D">
              <w:rPr>
                <w:b/>
                <w:sz w:val="26"/>
                <w:szCs w:val="26"/>
              </w:rPr>
              <w:t>информационное сопровождение</w:t>
            </w:r>
            <w:r w:rsidRPr="00953D2D">
              <w:rPr>
                <w:sz w:val="26"/>
                <w:szCs w:val="26"/>
              </w:rPr>
              <w:t xml:space="preserve"> инновационной деятельности</w:t>
            </w:r>
            <w:r w:rsidR="00953D2D">
              <w:rPr>
                <w:sz w:val="26"/>
                <w:szCs w:val="26"/>
              </w:rPr>
              <w:t xml:space="preserve">: </w:t>
            </w:r>
            <w:r w:rsidRPr="00953D2D">
              <w:rPr>
                <w:sz w:val="26"/>
                <w:szCs w:val="26"/>
              </w:rPr>
              <w:t xml:space="preserve">сайт колледжа, практико-ориентированные семинары-совещания, научно-практические конференции; публикации и методические рекомендации по развитию практико-ориентированной образовательной среды в соответствии с современными стандартами и передовыми технологиями. </w:t>
            </w:r>
          </w:p>
        </w:tc>
      </w:tr>
      <w:tr w:rsidR="00F31B6A" w:rsidRPr="00953D2D" w:rsidTr="000D6B36">
        <w:trPr>
          <w:trHeight w:val="170"/>
        </w:trPr>
        <w:tc>
          <w:tcPr>
            <w:tcW w:w="2835" w:type="dxa"/>
            <w:gridSpan w:val="2"/>
          </w:tcPr>
          <w:p w:rsidR="00F31B6A" w:rsidRPr="00953D2D" w:rsidRDefault="00685778" w:rsidP="00120D6B">
            <w:pPr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Планируемый срок реализации проекта</w:t>
            </w:r>
          </w:p>
        </w:tc>
        <w:tc>
          <w:tcPr>
            <w:tcW w:w="6950" w:type="dxa"/>
            <w:gridSpan w:val="3"/>
          </w:tcPr>
          <w:p w:rsidR="009D1D8C" w:rsidRPr="00953D2D" w:rsidRDefault="00132D6B" w:rsidP="009D1D8C">
            <w:pPr>
              <w:jc w:val="both"/>
              <w:rPr>
                <w:b/>
                <w:sz w:val="26"/>
                <w:szCs w:val="26"/>
              </w:rPr>
            </w:pPr>
            <w:r w:rsidRPr="00953D2D">
              <w:rPr>
                <w:b/>
                <w:sz w:val="26"/>
                <w:szCs w:val="26"/>
              </w:rPr>
              <w:t>20</w:t>
            </w:r>
            <w:r w:rsidR="00723E7F">
              <w:rPr>
                <w:b/>
                <w:sz w:val="26"/>
                <w:szCs w:val="26"/>
              </w:rPr>
              <w:t>20</w:t>
            </w:r>
            <w:r w:rsidRPr="00953D2D">
              <w:rPr>
                <w:b/>
                <w:sz w:val="26"/>
                <w:szCs w:val="26"/>
              </w:rPr>
              <w:t>-20</w:t>
            </w:r>
            <w:r w:rsidR="00E000E5" w:rsidRPr="00953D2D">
              <w:rPr>
                <w:b/>
                <w:sz w:val="26"/>
                <w:szCs w:val="26"/>
              </w:rPr>
              <w:t>2</w:t>
            </w:r>
            <w:r w:rsidR="00723E7F">
              <w:rPr>
                <w:b/>
                <w:sz w:val="26"/>
                <w:szCs w:val="26"/>
              </w:rPr>
              <w:t xml:space="preserve">2 </w:t>
            </w:r>
            <w:proofErr w:type="spellStart"/>
            <w:r w:rsidRPr="00953D2D">
              <w:rPr>
                <w:b/>
                <w:sz w:val="26"/>
                <w:szCs w:val="26"/>
              </w:rPr>
              <w:t>г</w:t>
            </w:r>
            <w:r w:rsidR="00E000E5" w:rsidRPr="00953D2D">
              <w:rPr>
                <w:b/>
                <w:sz w:val="26"/>
                <w:szCs w:val="26"/>
              </w:rPr>
              <w:t>.</w:t>
            </w:r>
            <w:proofErr w:type="gramStart"/>
            <w:r w:rsidRPr="00953D2D">
              <w:rPr>
                <w:b/>
                <w:sz w:val="26"/>
                <w:szCs w:val="26"/>
              </w:rPr>
              <w:t>г</w:t>
            </w:r>
            <w:proofErr w:type="spellEnd"/>
            <w:proofErr w:type="gramEnd"/>
            <w:r w:rsidR="00E000E5" w:rsidRPr="00953D2D">
              <w:rPr>
                <w:b/>
                <w:sz w:val="26"/>
                <w:szCs w:val="26"/>
              </w:rPr>
              <w:t>.</w:t>
            </w:r>
            <w:r w:rsidR="009D1D8C" w:rsidRPr="00953D2D">
              <w:rPr>
                <w:b/>
                <w:sz w:val="26"/>
                <w:szCs w:val="26"/>
              </w:rPr>
              <w:t>:</w:t>
            </w:r>
          </w:p>
          <w:p w:rsidR="00953D2D" w:rsidRPr="00953D2D" w:rsidRDefault="009D1D8C" w:rsidP="009D1D8C">
            <w:pPr>
              <w:jc w:val="both"/>
              <w:rPr>
                <w:b/>
                <w:sz w:val="26"/>
                <w:szCs w:val="26"/>
              </w:rPr>
            </w:pPr>
            <w:r w:rsidRPr="00953D2D">
              <w:rPr>
                <w:b/>
                <w:sz w:val="26"/>
                <w:szCs w:val="26"/>
              </w:rPr>
              <w:t>20</w:t>
            </w:r>
            <w:r w:rsidR="00723E7F">
              <w:rPr>
                <w:b/>
                <w:sz w:val="26"/>
                <w:szCs w:val="26"/>
              </w:rPr>
              <w:t>20</w:t>
            </w:r>
            <w:r w:rsidRPr="00953D2D">
              <w:rPr>
                <w:b/>
                <w:sz w:val="26"/>
                <w:szCs w:val="26"/>
              </w:rPr>
              <w:t xml:space="preserve"> год (январь</w:t>
            </w:r>
            <w:r w:rsidR="00A031FC">
              <w:rPr>
                <w:b/>
                <w:sz w:val="26"/>
                <w:szCs w:val="26"/>
              </w:rPr>
              <w:t>-</w:t>
            </w:r>
            <w:r w:rsidRPr="00953D2D">
              <w:rPr>
                <w:b/>
                <w:sz w:val="26"/>
                <w:szCs w:val="26"/>
              </w:rPr>
              <w:t xml:space="preserve">июль) </w:t>
            </w:r>
            <w:r w:rsidR="00A031FC">
              <w:rPr>
                <w:b/>
                <w:sz w:val="26"/>
                <w:szCs w:val="26"/>
              </w:rPr>
              <w:t>-</w:t>
            </w:r>
            <w:r w:rsidRPr="00953D2D">
              <w:rPr>
                <w:b/>
                <w:sz w:val="26"/>
                <w:szCs w:val="26"/>
              </w:rPr>
              <w:t xml:space="preserve"> </w:t>
            </w:r>
            <w:r w:rsidR="00953D2D" w:rsidRPr="00953D2D">
              <w:rPr>
                <w:b/>
                <w:sz w:val="26"/>
                <w:szCs w:val="26"/>
              </w:rPr>
              <w:t xml:space="preserve">формирующий, </w:t>
            </w:r>
            <w:r w:rsidRPr="00953D2D">
              <w:rPr>
                <w:b/>
                <w:sz w:val="26"/>
                <w:szCs w:val="26"/>
              </w:rPr>
              <w:t>подготовительный этап</w:t>
            </w:r>
            <w:r w:rsidR="00953D2D" w:rsidRPr="00953D2D">
              <w:rPr>
                <w:b/>
                <w:sz w:val="26"/>
                <w:szCs w:val="26"/>
              </w:rPr>
              <w:t>:</w:t>
            </w:r>
          </w:p>
          <w:p w:rsidR="00953D2D" w:rsidRPr="00953D2D" w:rsidRDefault="00953D2D" w:rsidP="009D1D8C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</w:t>
            </w:r>
            <w:r w:rsidR="009D1D8C" w:rsidRPr="00953D2D">
              <w:rPr>
                <w:sz w:val="26"/>
                <w:szCs w:val="26"/>
              </w:rPr>
              <w:t xml:space="preserve">аналитико-диагностическая деятельность, </w:t>
            </w:r>
          </w:p>
          <w:p w:rsidR="00953D2D" w:rsidRPr="00953D2D" w:rsidRDefault="00953D2D" w:rsidP="009D1D8C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</w:t>
            </w:r>
            <w:r w:rsidR="009D1D8C" w:rsidRPr="00953D2D">
              <w:rPr>
                <w:sz w:val="26"/>
                <w:szCs w:val="26"/>
              </w:rPr>
              <w:t xml:space="preserve">определение стратегии и тактики по выполнению задач, </w:t>
            </w:r>
          </w:p>
          <w:p w:rsidR="009D1D8C" w:rsidRPr="00953D2D" w:rsidRDefault="00953D2D" w:rsidP="009D1D8C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</w:t>
            </w:r>
            <w:r w:rsidR="009D1D8C" w:rsidRPr="00953D2D">
              <w:rPr>
                <w:sz w:val="26"/>
                <w:szCs w:val="26"/>
              </w:rPr>
              <w:t>разработка локальных моделей развития колледжа</w:t>
            </w:r>
            <w:r w:rsidRPr="00953D2D">
              <w:rPr>
                <w:sz w:val="26"/>
                <w:szCs w:val="26"/>
              </w:rPr>
              <w:t>.</w:t>
            </w:r>
          </w:p>
          <w:p w:rsidR="00953D2D" w:rsidRPr="00953D2D" w:rsidRDefault="009D1D8C" w:rsidP="009D1D8C">
            <w:pPr>
              <w:jc w:val="both"/>
              <w:rPr>
                <w:b/>
                <w:sz w:val="26"/>
                <w:szCs w:val="26"/>
              </w:rPr>
            </w:pPr>
            <w:r w:rsidRPr="00953D2D">
              <w:rPr>
                <w:b/>
                <w:sz w:val="26"/>
                <w:szCs w:val="26"/>
              </w:rPr>
              <w:t>20</w:t>
            </w:r>
            <w:r w:rsidR="00723E7F">
              <w:rPr>
                <w:b/>
                <w:sz w:val="26"/>
                <w:szCs w:val="26"/>
              </w:rPr>
              <w:t>20</w:t>
            </w:r>
            <w:r w:rsidRPr="00953D2D">
              <w:rPr>
                <w:b/>
                <w:sz w:val="26"/>
                <w:szCs w:val="26"/>
              </w:rPr>
              <w:t xml:space="preserve"> (с сентября)</w:t>
            </w:r>
            <w:r w:rsidR="00A031FC">
              <w:rPr>
                <w:b/>
                <w:sz w:val="26"/>
                <w:szCs w:val="26"/>
              </w:rPr>
              <w:t>-</w:t>
            </w:r>
            <w:r w:rsidRPr="00953D2D">
              <w:rPr>
                <w:b/>
                <w:sz w:val="26"/>
                <w:szCs w:val="26"/>
              </w:rPr>
              <w:t>202</w:t>
            </w:r>
            <w:r w:rsidR="00723E7F">
              <w:rPr>
                <w:b/>
                <w:sz w:val="26"/>
                <w:szCs w:val="26"/>
              </w:rPr>
              <w:t>1</w:t>
            </w:r>
            <w:r w:rsidRPr="00953D2D">
              <w:rPr>
                <w:b/>
                <w:sz w:val="26"/>
                <w:szCs w:val="26"/>
              </w:rPr>
              <w:t xml:space="preserve"> год</w:t>
            </w:r>
            <w:r w:rsidRPr="00953D2D">
              <w:rPr>
                <w:sz w:val="26"/>
                <w:szCs w:val="26"/>
              </w:rPr>
              <w:t xml:space="preserve"> </w:t>
            </w:r>
            <w:r w:rsidR="00A031FC">
              <w:rPr>
                <w:sz w:val="26"/>
                <w:szCs w:val="26"/>
              </w:rPr>
              <w:t>-</w:t>
            </w:r>
            <w:r w:rsidRPr="00953D2D">
              <w:rPr>
                <w:sz w:val="26"/>
                <w:szCs w:val="26"/>
              </w:rPr>
              <w:t xml:space="preserve"> </w:t>
            </w:r>
            <w:r w:rsidRPr="00953D2D">
              <w:rPr>
                <w:b/>
                <w:sz w:val="26"/>
                <w:szCs w:val="26"/>
              </w:rPr>
              <w:t>основной этап</w:t>
            </w:r>
            <w:r w:rsidR="00953D2D" w:rsidRPr="00953D2D">
              <w:rPr>
                <w:b/>
                <w:sz w:val="26"/>
                <w:szCs w:val="26"/>
              </w:rPr>
              <w:t>,</w:t>
            </w:r>
            <w:r w:rsidR="00953D2D">
              <w:rPr>
                <w:b/>
                <w:sz w:val="26"/>
                <w:szCs w:val="26"/>
              </w:rPr>
              <w:t xml:space="preserve"> </w:t>
            </w:r>
            <w:r w:rsidR="00953D2D">
              <w:rPr>
                <w:b/>
                <w:sz w:val="26"/>
                <w:szCs w:val="26"/>
              </w:rPr>
              <w:lastRenderedPageBreak/>
              <w:t>реализующий,</w:t>
            </w:r>
            <w:r w:rsidR="00953D2D" w:rsidRPr="00953D2D">
              <w:rPr>
                <w:b/>
                <w:sz w:val="26"/>
                <w:szCs w:val="26"/>
              </w:rPr>
              <w:t xml:space="preserve"> этап динамического развития:</w:t>
            </w:r>
          </w:p>
          <w:p w:rsidR="00953D2D" w:rsidRPr="00953D2D" w:rsidRDefault="00953D2D" w:rsidP="009D1D8C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</w:t>
            </w:r>
            <w:r w:rsidR="009D1D8C" w:rsidRPr="00953D2D">
              <w:rPr>
                <w:sz w:val="26"/>
                <w:szCs w:val="26"/>
              </w:rPr>
              <w:t xml:space="preserve">реализация направлений и осуществление программных мероприятий, </w:t>
            </w:r>
          </w:p>
          <w:p w:rsidR="00953D2D" w:rsidRPr="00953D2D" w:rsidRDefault="00953D2D" w:rsidP="009D1D8C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</w:t>
            </w:r>
            <w:r w:rsidR="009D1D8C" w:rsidRPr="00953D2D">
              <w:rPr>
                <w:sz w:val="26"/>
                <w:szCs w:val="26"/>
              </w:rPr>
              <w:t xml:space="preserve">создание условий для инноваций и модернизации образовательной и производственной среды, </w:t>
            </w:r>
            <w:r w:rsidRPr="00953D2D">
              <w:rPr>
                <w:sz w:val="26"/>
                <w:szCs w:val="26"/>
              </w:rPr>
              <w:t>отработка инновационных моделей,</w:t>
            </w:r>
          </w:p>
          <w:p w:rsidR="00953D2D" w:rsidRPr="00953D2D" w:rsidRDefault="00953D2D" w:rsidP="009D1D8C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- развитие</w:t>
            </w:r>
            <w:r w:rsidR="009D1D8C" w:rsidRPr="00953D2D">
              <w:rPr>
                <w:sz w:val="26"/>
                <w:szCs w:val="26"/>
              </w:rPr>
              <w:t xml:space="preserve"> инфраструктуры. </w:t>
            </w:r>
          </w:p>
          <w:p w:rsidR="00953D2D" w:rsidRPr="00953D2D" w:rsidRDefault="009D1D8C" w:rsidP="009D1D8C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 </w:t>
            </w:r>
            <w:r w:rsidRPr="00953D2D">
              <w:rPr>
                <w:b/>
                <w:sz w:val="26"/>
                <w:szCs w:val="26"/>
              </w:rPr>
              <w:t>202</w:t>
            </w:r>
            <w:r w:rsidR="00723E7F">
              <w:rPr>
                <w:b/>
                <w:sz w:val="26"/>
                <w:szCs w:val="26"/>
              </w:rPr>
              <w:t>2</w:t>
            </w:r>
            <w:r w:rsidRPr="00953D2D">
              <w:rPr>
                <w:b/>
                <w:sz w:val="26"/>
                <w:szCs w:val="26"/>
              </w:rPr>
              <w:t xml:space="preserve"> год </w:t>
            </w:r>
            <w:r w:rsidR="00953D2D" w:rsidRPr="00953D2D">
              <w:rPr>
                <w:b/>
                <w:sz w:val="26"/>
                <w:szCs w:val="26"/>
              </w:rPr>
              <w:t>–</w:t>
            </w:r>
            <w:r w:rsidRPr="00953D2D">
              <w:rPr>
                <w:b/>
                <w:sz w:val="26"/>
                <w:szCs w:val="26"/>
              </w:rPr>
              <w:t xml:space="preserve"> заключительный этап</w:t>
            </w:r>
            <w:r w:rsidR="00953D2D" w:rsidRPr="00953D2D">
              <w:rPr>
                <w:sz w:val="26"/>
                <w:szCs w:val="26"/>
              </w:rPr>
              <w:t>:</w:t>
            </w:r>
          </w:p>
          <w:p w:rsidR="00953D2D" w:rsidRPr="00953D2D" w:rsidRDefault="00953D2D" w:rsidP="009D1D8C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</w:t>
            </w:r>
            <w:r w:rsidR="009D1D8C" w:rsidRPr="00953D2D">
              <w:rPr>
                <w:sz w:val="26"/>
                <w:szCs w:val="26"/>
              </w:rPr>
              <w:t>мониторинг результативности выполнения Про</w:t>
            </w:r>
            <w:r w:rsidRPr="00953D2D">
              <w:rPr>
                <w:sz w:val="26"/>
                <w:szCs w:val="26"/>
              </w:rPr>
              <w:t>екта</w:t>
            </w:r>
            <w:r w:rsidR="009D1D8C" w:rsidRPr="00953D2D">
              <w:rPr>
                <w:sz w:val="26"/>
                <w:szCs w:val="26"/>
              </w:rPr>
              <w:t xml:space="preserve">, </w:t>
            </w:r>
          </w:p>
          <w:p w:rsidR="00953D2D" w:rsidRPr="00953D2D" w:rsidRDefault="00953D2D" w:rsidP="009D1D8C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</w:t>
            </w:r>
            <w:r w:rsidR="009D1D8C" w:rsidRPr="00953D2D">
              <w:rPr>
                <w:sz w:val="26"/>
                <w:szCs w:val="26"/>
              </w:rPr>
              <w:t>соотношение с запланированными задачами, определение эффективности</w:t>
            </w:r>
            <w:r w:rsidRPr="00953D2D">
              <w:rPr>
                <w:sz w:val="26"/>
                <w:szCs w:val="26"/>
              </w:rPr>
              <w:t>,</w:t>
            </w:r>
          </w:p>
          <w:p w:rsidR="00953D2D" w:rsidRPr="00953D2D" w:rsidRDefault="00953D2D" w:rsidP="009D1D8C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- к</w:t>
            </w:r>
            <w:r w:rsidR="009D1D8C" w:rsidRPr="00953D2D">
              <w:rPr>
                <w:sz w:val="26"/>
                <w:szCs w:val="26"/>
              </w:rPr>
              <w:t>орректировка,</w:t>
            </w:r>
          </w:p>
          <w:p w:rsidR="00953D2D" w:rsidRPr="00953D2D" w:rsidRDefault="00953D2D" w:rsidP="009D1D8C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</w:t>
            </w:r>
            <w:r w:rsidR="009D1D8C" w:rsidRPr="00953D2D">
              <w:rPr>
                <w:sz w:val="26"/>
                <w:szCs w:val="26"/>
              </w:rPr>
              <w:t>обеспечение стабильного функционирования и дальнейшего развития</w:t>
            </w:r>
            <w:r w:rsidRPr="00953D2D">
              <w:rPr>
                <w:sz w:val="26"/>
                <w:szCs w:val="26"/>
              </w:rPr>
              <w:t xml:space="preserve"> ПОО,</w:t>
            </w:r>
          </w:p>
          <w:p w:rsidR="00953D2D" w:rsidRPr="00953D2D" w:rsidRDefault="00953D2D" w:rsidP="009D1D8C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- п</w:t>
            </w:r>
            <w:r w:rsidR="009D1D8C" w:rsidRPr="00953D2D">
              <w:rPr>
                <w:sz w:val="26"/>
                <w:szCs w:val="26"/>
              </w:rPr>
              <w:t xml:space="preserve">убличная отчетность, </w:t>
            </w:r>
          </w:p>
          <w:p w:rsidR="009D1D8C" w:rsidRPr="00953D2D" w:rsidRDefault="00953D2D" w:rsidP="00953D2D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</w:t>
            </w:r>
            <w:r w:rsidR="009D1D8C" w:rsidRPr="00953D2D">
              <w:rPr>
                <w:sz w:val="26"/>
                <w:szCs w:val="26"/>
              </w:rPr>
              <w:t xml:space="preserve">тиражирование опыта. </w:t>
            </w:r>
          </w:p>
        </w:tc>
      </w:tr>
      <w:tr w:rsidR="00F31B6A" w:rsidRPr="00953D2D" w:rsidTr="000D6B36">
        <w:trPr>
          <w:trHeight w:val="170"/>
        </w:trPr>
        <w:tc>
          <w:tcPr>
            <w:tcW w:w="2835" w:type="dxa"/>
            <w:gridSpan w:val="2"/>
          </w:tcPr>
          <w:p w:rsidR="00F31B6A" w:rsidRPr="00953D2D" w:rsidRDefault="00685778" w:rsidP="00120D6B">
            <w:pPr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lastRenderedPageBreak/>
              <w:t>Планируемые результаты проекта, в том числе разработанные продукты</w:t>
            </w:r>
          </w:p>
        </w:tc>
        <w:tc>
          <w:tcPr>
            <w:tcW w:w="6950" w:type="dxa"/>
            <w:gridSpan w:val="3"/>
          </w:tcPr>
          <w:p w:rsidR="00953D2D" w:rsidRPr="00953D2D" w:rsidRDefault="00953D2D" w:rsidP="00AB029E">
            <w:pPr>
              <w:ind w:right="53"/>
              <w:jc w:val="both"/>
              <w:rPr>
                <w:b/>
                <w:color w:val="000000"/>
                <w:sz w:val="26"/>
                <w:szCs w:val="26"/>
              </w:rPr>
            </w:pPr>
            <w:r w:rsidRPr="00953D2D">
              <w:rPr>
                <w:b/>
                <w:color w:val="000000"/>
                <w:sz w:val="26"/>
                <w:szCs w:val="26"/>
              </w:rPr>
              <w:t>Планируемые результаты проекта:</w:t>
            </w:r>
          </w:p>
          <w:p w:rsidR="00AB029E" w:rsidRDefault="00AB029E" w:rsidP="00AB029E">
            <w:pPr>
              <w:ind w:right="53"/>
              <w:jc w:val="both"/>
              <w:rPr>
                <w:color w:val="000000"/>
                <w:sz w:val="26"/>
                <w:szCs w:val="26"/>
              </w:rPr>
            </w:pPr>
            <w:r w:rsidRPr="00953D2D">
              <w:rPr>
                <w:color w:val="000000"/>
                <w:sz w:val="26"/>
                <w:szCs w:val="26"/>
              </w:rPr>
              <w:t xml:space="preserve">- </w:t>
            </w:r>
            <w:r w:rsidR="007C614C" w:rsidRPr="00953D2D">
              <w:rPr>
                <w:color w:val="000000"/>
                <w:sz w:val="26"/>
                <w:szCs w:val="26"/>
              </w:rPr>
              <w:t>Увеличение численности студентов,</w:t>
            </w:r>
            <w:r w:rsidRPr="00953D2D">
              <w:rPr>
                <w:color w:val="000000"/>
                <w:sz w:val="26"/>
                <w:szCs w:val="26"/>
              </w:rPr>
              <w:t xml:space="preserve"> участ</w:t>
            </w:r>
            <w:r w:rsidR="007C614C" w:rsidRPr="00953D2D">
              <w:rPr>
                <w:color w:val="000000"/>
                <w:sz w:val="26"/>
                <w:szCs w:val="26"/>
              </w:rPr>
              <w:t>вующих</w:t>
            </w:r>
            <w:r w:rsidRPr="00953D2D">
              <w:rPr>
                <w:color w:val="000000"/>
                <w:sz w:val="26"/>
                <w:szCs w:val="26"/>
              </w:rPr>
              <w:t xml:space="preserve"> в отборочных, региональных и Национальных чемпионатах профессионального мастерства «Молодые профессионалы</w:t>
            </w:r>
            <w:r w:rsidRPr="00A031FC">
              <w:rPr>
                <w:color w:val="000000"/>
                <w:sz w:val="26"/>
                <w:szCs w:val="26"/>
              </w:rPr>
              <w:t xml:space="preserve">» WSR </w:t>
            </w:r>
            <w:r w:rsidR="00686C04" w:rsidRPr="00A031FC">
              <w:rPr>
                <w:color w:val="000000"/>
                <w:sz w:val="26"/>
                <w:szCs w:val="26"/>
              </w:rPr>
              <w:t xml:space="preserve">(до </w:t>
            </w:r>
            <w:r w:rsidR="00A031FC" w:rsidRPr="00A031FC">
              <w:rPr>
                <w:color w:val="000000"/>
                <w:sz w:val="26"/>
                <w:szCs w:val="26"/>
              </w:rPr>
              <w:t>20</w:t>
            </w:r>
            <w:r w:rsidR="00686C04" w:rsidRPr="00A031FC">
              <w:rPr>
                <w:color w:val="000000"/>
                <w:sz w:val="26"/>
                <w:szCs w:val="26"/>
              </w:rPr>
              <w:t>%)</w:t>
            </w:r>
          </w:p>
          <w:p w:rsidR="00A031FC" w:rsidRPr="00A031FC" w:rsidRDefault="00A031FC" w:rsidP="00A031FC">
            <w:pPr>
              <w:ind w:right="5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Создание </w:t>
            </w:r>
            <w:r w:rsidRPr="00A031FC">
              <w:rPr>
                <w:color w:val="000000"/>
                <w:sz w:val="26"/>
                <w:szCs w:val="26"/>
              </w:rPr>
              <w:t xml:space="preserve">5 мастерских по приоритетным для региона  следующим компетенциям: </w:t>
            </w:r>
          </w:p>
          <w:p w:rsidR="00A031FC" w:rsidRPr="00A031FC" w:rsidRDefault="00A031FC" w:rsidP="00A031FC">
            <w:pPr>
              <w:ind w:right="53"/>
              <w:jc w:val="both"/>
              <w:rPr>
                <w:color w:val="000000"/>
                <w:sz w:val="26"/>
                <w:szCs w:val="26"/>
              </w:rPr>
            </w:pPr>
            <w:r w:rsidRPr="00A031FC">
              <w:rPr>
                <w:color w:val="000000"/>
                <w:sz w:val="26"/>
                <w:szCs w:val="26"/>
              </w:rPr>
              <w:t>- 32WSI «Кондитерское дело»;</w:t>
            </w:r>
          </w:p>
          <w:p w:rsidR="00A031FC" w:rsidRPr="00A031FC" w:rsidRDefault="00A031FC" w:rsidP="00A031FC">
            <w:pPr>
              <w:ind w:right="53"/>
              <w:jc w:val="both"/>
              <w:rPr>
                <w:color w:val="000000"/>
                <w:sz w:val="26"/>
                <w:szCs w:val="26"/>
              </w:rPr>
            </w:pPr>
            <w:r w:rsidRPr="00A031FC">
              <w:rPr>
                <w:color w:val="000000"/>
                <w:sz w:val="26"/>
                <w:szCs w:val="26"/>
              </w:rPr>
              <w:t>- 34WSI «Поварское дело»;</w:t>
            </w:r>
          </w:p>
          <w:p w:rsidR="00A031FC" w:rsidRPr="00A031FC" w:rsidRDefault="00A031FC" w:rsidP="00A031FC">
            <w:pPr>
              <w:ind w:right="53"/>
              <w:jc w:val="both"/>
              <w:rPr>
                <w:color w:val="000000"/>
                <w:sz w:val="26"/>
                <w:szCs w:val="26"/>
              </w:rPr>
            </w:pPr>
            <w:r w:rsidRPr="00A031FC">
              <w:rPr>
                <w:color w:val="000000"/>
                <w:sz w:val="26"/>
                <w:szCs w:val="26"/>
              </w:rPr>
              <w:t>- E57WSE «Администрирование отеля»;</w:t>
            </w:r>
          </w:p>
          <w:p w:rsidR="00A031FC" w:rsidRPr="00A031FC" w:rsidRDefault="00A031FC" w:rsidP="00A031FC">
            <w:pPr>
              <w:ind w:right="53"/>
              <w:jc w:val="both"/>
              <w:rPr>
                <w:color w:val="000000"/>
                <w:sz w:val="26"/>
                <w:szCs w:val="26"/>
              </w:rPr>
            </w:pPr>
            <w:r w:rsidRPr="00A031FC">
              <w:rPr>
                <w:color w:val="000000"/>
                <w:sz w:val="26"/>
                <w:szCs w:val="26"/>
              </w:rPr>
              <w:t>- R9 «Туризм»;</w:t>
            </w:r>
          </w:p>
          <w:p w:rsidR="00A031FC" w:rsidRPr="00953D2D" w:rsidRDefault="00A031FC" w:rsidP="00A031FC">
            <w:pPr>
              <w:ind w:right="53"/>
              <w:jc w:val="both"/>
              <w:rPr>
                <w:color w:val="000000"/>
                <w:sz w:val="26"/>
                <w:szCs w:val="26"/>
              </w:rPr>
            </w:pPr>
            <w:r w:rsidRPr="00A031FC">
              <w:rPr>
                <w:color w:val="000000"/>
                <w:sz w:val="26"/>
                <w:szCs w:val="26"/>
              </w:rPr>
              <w:t>- R58 «Организация экскурсионных услуг»</w:t>
            </w:r>
          </w:p>
          <w:p w:rsidR="00AB029E" w:rsidRPr="00953D2D" w:rsidRDefault="00AB029E" w:rsidP="00AB029E">
            <w:pPr>
              <w:ind w:right="53"/>
              <w:jc w:val="both"/>
              <w:rPr>
                <w:color w:val="000000"/>
                <w:sz w:val="26"/>
                <w:szCs w:val="26"/>
              </w:rPr>
            </w:pPr>
            <w:r w:rsidRPr="00953D2D">
              <w:rPr>
                <w:color w:val="000000"/>
                <w:sz w:val="26"/>
                <w:szCs w:val="26"/>
              </w:rPr>
              <w:t xml:space="preserve">- </w:t>
            </w:r>
            <w:r w:rsidR="00A031FC" w:rsidRPr="00A031FC">
              <w:rPr>
                <w:color w:val="000000"/>
                <w:sz w:val="26"/>
                <w:szCs w:val="26"/>
              </w:rPr>
              <w:t xml:space="preserve">Оснащение и аккредитация ЦПДЭ по специальностям «Гостиничное дело», «Туризм», «Поварское и кондитерское дело», «Технология мяса и мясных продуктов» </w:t>
            </w:r>
          </w:p>
          <w:p w:rsidR="007C614C" w:rsidRPr="00953D2D" w:rsidRDefault="007C614C" w:rsidP="007C614C">
            <w:pPr>
              <w:ind w:right="53"/>
              <w:jc w:val="both"/>
              <w:rPr>
                <w:color w:val="000000"/>
                <w:sz w:val="26"/>
                <w:szCs w:val="26"/>
              </w:rPr>
            </w:pPr>
            <w:r w:rsidRPr="00953D2D">
              <w:rPr>
                <w:color w:val="000000"/>
                <w:sz w:val="26"/>
                <w:szCs w:val="26"/>
              </w:rPr>
              <w:t xml:space="preserve">- Увеличение численности выпускников, сдавших демонстрационный экзамен в рамках ГИА и в рамках промежуточной аттестации </w:t>
            </w:r>
            <w:r w:rsidR="00686C04">
              <w:rPr>
                <w:color w:val="000000"/>
                <w:sz w:val="26"/>
                <w:szCs w:val="26"/>
              </w:rPr>
              <w:t>(</w:t>
            </w:r>
            <w:r w:rsidR="00686C04" w:rsidRPr="00A031FC">
              <w:rPr>
                <w:color w:val="000000"/>
                <w:sz w:val="26"/>
                <w:szCs w:val="26"/>
              </w:rPr>
              <w:t xml:space="preserve">до </w:t>
            </w:r>
            <w:r w:rsidR="00A031FC" w:rsidRPr="00A031FC">
              <w:rPr>
                <w:color w:val="000000"/>
                <w:sz w:val="26"/>
                <w:szCs w:val="26"/>
              </w:rPr>
              <w:t>20</w:t>
            </w:r>
            <w:r w:rsidR="00686C04" w:rsidRPr="00A031FC">
              <w:rPr>
                <w:color w:val="000000"/>
                <w:sz w:val="26"/>
                <w:szCs w:val="26"/>
              </w:rPr>
              <w:t>%)</w:t>
            </w:r>
          </w:p>
          <w:p w:rsidR="007C614C" w:rsidRPr="00953D2D" w:rsidRDefault="007C614C" w:rsidP="007C614C">
            <w:pPr>
              <w:ind w:right="53"/>
              <w:jc w:val="both"/>
              <w:rPr>
                <w:color w:val="000000"/>
                <w:sz w:val="26"/>
                <w:szCs w:val="26"/>
              </w:rPr>
            </w:pPr>
            <w:r w:rsidRPr="00953D2D">
              <w:rPr>
                <w:color w:val="000000"/>
                <w:sz w:val="26"/>
                <w:szCs w:val="26"/>
              </w:rPr>
              <w:t xml:space="preserve">- </w:t>
            </w:r>
            <w:r w:rsidRPr="00A031FC">
              <w:rPr>
                <w:color w:val="000000"/>
                <w:sz w:val="26"/>
                <w:szCs w:val="26"/>
              </w:rPr>
              <w:t>Увеличение количества обученных педагогических работников механизму проведения демонстрационного экзамена</w:t>
            </w:r>
            <w:r w:rsidR="00686C04" w:rsidRPr="00A031FC">
              <w:rPr>
                <w:color w:val="000000"/>
                <w:sz w:val="26"/>
                <w:szCs w:val="26"/>
              </w:rPr>
              <w:t xml:space="preserve"> (до </w:t>
            </w:r>
            <w:r w:rsidR="000D6B36">
              <w:rPr>
                <w:color w:val="000000"/>
                <w:sz w:val="26"/>
                <w:szCs w:val="26"/>
              </w:rPr>
              <w:t>2</w:t>
            </w:r>
            <w:r w:rsidR="00A031FC" w:rsidRPr="00A031FC">
              <w:rPr>
                <w:color w:val="000000"/>
                <w:sz w:val="26"/>
                <w:szCs w:val="26"/>
              </w:rPr>
              <w:t>9</w:t>
            </w:r>
            <w:r w:rsidR="00686C04" w:rsidRPr="00A031FC">
              <w:rPr>
                <w:color w:val="000000"/>
                <w:sz w:val="26"/>
                <w:szCs w:val="26"/>
              </w:rPr>
              <w:t>%)</w:t>
            </w:r>
          </w:p>
          <w:p w:rsidR="00AB029E" w:rsidRPr="00953D2D" w:rsidRDefault="00AB029E" w:rsidP="009D1D8C">
            <w:pPr>
              <w:ind w:right="53"/>
              <w:jc w:val="both"/>
              <w:rPr>
                <w:color w:val="000000"/>
                <w:sz w:val="26"/>
                <w:szCs w:val="26"/>
              </w:rPr>
            </w:pPr>
            <w:r w:rsidRPr="00953D2D">
              <w:rPr>
                <w:color w:val="000000"/>
                <w:sz w:val="26"/>
                <w:szCs w:val="26"/>
              </w:rPr>
              <w:t>- Развитие социального партнерства с предприятиями-работодателями</w:t>
            </w:r>
            <w:r w:rsidR="007C614C" w:rsidRPr="00953D2D">
              <w:rPr>
                <w:color w:val="000000"/>
                <w:sz w:val="26"/>
                <w:szCs w:val="26"/>
              </w:rPr>
              <w:t xml:space="preserve"> (увеличение доли студентов, обучающихся по программам дуального обучения, увеличение доли студентов, принятых с целевым направлением,</w:t>
            </w:r>
            <w:r w:rsidR="007C614C" w:rsidRPr="00953D2D">
              <w:rPr>
                <w:sz w:val="26"/>
                <w:szCs w:val="26"/>
              </w:rPr>
              <w:t xml:space="preserve"> </w:t>
            </w:r>
            <w:r w:rsidR="007C614C" w:rsidRPr="00953D2D">
              <w:rPr>
                <w:color w:val="000000"/>
                <w:sz w:val="26"/>
                <w:szCs w:val="26"/>
              </w:rPr>
              <w:t xml:space="preserve">создание на предприятиях филиалов лабораторий колледжа, </w:t>
            </w:r>
            <w:proofErr w:type="spellStart"/>
            <w:r w:rsidR="007C614C" w:rsidRPr="00953D2D">
              <w:rPr>
                <w:color w:val="000000"/>
                <w:sz w:val="26"/>
                <w:szCs w:val="26"/>
              </w:rPr>
              <w:t>тренинговой</w:t>
            </w:r>
            <w:proofErr w:type="spellEnd"/>
            <w:r w:rsidR="007C614C" w:rsidRPr="00953D2D">
              <w:rPr>
                <w:color w:val="000000"/>
                <w:sz w:val="26"/>
                <w:szCs w:val="26"/>
              </w:rPr>
              <w:t xml:space="preserve"> базы для проведения учебных занятий в рамках дуального обучения)</w:t>
            </w:r>
          </w:p>
          <w:p w:rsidR="00AB029E" w:rsidRPr="00953D2D" w:rsidRDefault="007C614C" w:rsidP="009D1D8C">
            <w:pPr>
              <w:ind w:right="53"/>
              <w:jc w:val="both"/>
              <w:rPr>
                <w:color w:val="000000"/>
                <w:sz w:val="26"/>
                <w:szCs w:val="26"/>
              </w:rPr>
            </w:pPr>
            <w:r w:rsidRPr="00953D2D">
              <w:rPr>
                <w:color w:val="000000"/>
                <w:sz w:val="26"/>
                <w:szCs w:val="26"/>
              </w:rPr>
              <w:t xml:space="preserve">- Создание системы управленческой и методической поддержки работы педагогического коллектива по освоению методик обучения и оценки уровня </w:t>
            </w:r>
            <w:proofErr w:type="spellStart"/>
            <w:r w:rsidRPr="00953D2D">
              <w:rPr>
                <w:color w:val="000000"/>
                <w:sz w:val="26"/>
                <w:szCs w:val="26"/>
              </w:rPr>
              <w:t>сформированности</w:t>
            </w:r>
            <w:proofErr w:type="spellEnd"/>
            <w:r w:rsidRPr="00953D2D">
              <w:rPr>
                <w:color w:val="000000"/>
                <w:sz w:val="26"/>
                <w:szCs w:val="26"/>
              </w:rPr>
              <w:t xml:space="preserve"> компетенций в соответствии с </w:t>
            </w:r>
            <w:r w:rsidRPr="00953D2D">
              <w:rPr>
                <w:color w:val="000000"/>
                <w:sz w:val="26"/>
                <w:szCs w:val="26"/>
              </w:rPr>
              <w:lastRenderedPageBreak/>
              <w:t xml:space="preserve">требованиями стандартов </w:t>
            </w:r>
            <w:proofErr w:type="spellStart"/>
            <w:r w:rsidRPr="00953D2D">
              <w:rPr>
                <w:color w:val="000000"/>
                <w:sz w:val="26"/>
                <w:szCs w:val="26"/>
              </w:rPr>
              <w:t>WorldSkills</w:t>
            </w:r>
            <w:proofErr w:type="spellEnd"/>
            <w:r w:rsidRPr="00953D2D">
              <w:rPr>
                <w:color w:val="000000"/>
                <w:sz w:val="26"/>
                <w:szCs w:val="26"/>
              </w:rPr>
              <w:t xml:space="preserve"> (материалы по организации дуального обучения, самостоятельной работы обучающихся, материалы оценки уровня </w:t>
            </w:r>
            <w:proofErr w:type="spellStart"/>
            <w:r w:rsidRPr="00953D2D">
              <w:rPr>
                <w:color w:val="000000"/>
                <w:sz w:val="26"/>
                <w:szCs w:val="26"/>
              </w:rPr>
              <w:t>сформированности</w:t>
            </w:r>
            <w:proofErr w:type="spellEnd"/>
            <w:r w:rsidRPr="00953D2D">
              <w:rPr>
                <w:color w:val="000000"/>
                <w:sz w:val="26"/>
                <w:szCs w:val="26"/>
              </w:rPr>
              <w:t xml:space="preserve"> </w:t>
            </w:r>
            <w:r w:rsidR="000D6B36">
              <w:rPr>
                <w:color w:val="000000"/>
                <w:sz w:val="26"/>
                <w:szCs w:val="26"/>
              </w:rPr>
              <w:t>ПК</w:t>
            </w:r>
            <w:r w:rsidRPr="00953D2D">
              <w:rPr>
                <w:color w:val="000000"/>
                <w:sz w:val="26"/>
                <w:szCs w:val="26"/>
              </w:rPr>
              <w:t xml:space="preserve"> обучающих) </w:t>
            </w:r>
          </w:p>
          <w:p w:rsidR="00AB029E" w:rsidRPr="00953D2D" w:rsidRDefault="007C614C" w:rsidP="009D1D8C">
            <w:pPr>
              <w:ind w:right="53"/>
              <w:jc w:val="both"/>
              <w:rPr>
                <w:color w:val="000000"/>
                <w:sz w:val="26"/>
                <w:szCs w:val="26"/>
              </w:rPr>
            </w:pPr>
            <w:r w:rsidRPr="00953D2D">
              <w:rPr>
                <w:color w:val="000000"/>
                <w:sz w:val="26"/>
                <w:szCs w:val="26"/>
              </w:rPr>
              <w:t>- Аккумуляция опыта других профессиональных образовательных учреждений</w:t>
            </w:r>
            <w:r w:rsidRPr="00953D2D">
              <w:rPr>
                <w:sz w:val="26"/>
                <w:szCs w:val="26"/>
              </w:rPr>
              <w:t xml:space="preserve"> по </w:t>
            </w:r>
            <w:r w:rsidRPr="00953D2D">
              <w:rPr>
                <w:color w:val="000000"/>
                <w:sz w:val="26"/>
                <w:szCs w:val="26"/>
              </w:rPr>
              <w:t xml:space="preserve">развитию практико-ориентированной образовательной среды через оценку качества подготовки специалистов в соответствии с требованиями стандартов </w:t>
            </w:r>
            <w:proofErr w:type="spellStart"/>
            <w:r w:rsidRPr="00953D2D">
              <w:rPr>
                <w:color w:val="000000"/>
                <w:sz w:val="26"/>
                <w:szCs w:val="26"/>
              </w:rPr>
              <w:t>WorldSkills</w:t>
            </w:r>
            <w:proofErr w:type="spellEnd"/>
            <w:r w:rsidRPr="00953D2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3D2D">
              <w:rPr>
                <w:color w:val="000000"/>
                <w:sz w:val="26"/>
                <w:szCs w:val="26"/>
              </w:rPr>
              <w:t>Russia</w:t>
            </w:r>
            <w:proofErr w:type="spellEnd"/>
            <w:r w:rsidRPr="00953D2D">
              <w:rPr>
                <w:color w:val="000000"/>
                <w:sz w:val="26"/>
                <w:szCs w:val="26"/>
              </w:rPr>
              <w:t xml:space="preserve"> </w:t>
            </w:r>
          </w:p>
          <w:p w:rsidR="00AB029E" w:rsidRPr="00953D2D" w:rsidRDefault="00AB029E" w:rsidP="00AB029E">
            <w:pPr>
              <w:ind w:right="53"/>
              <w:jc w:val="both"/>
              <w:rPr>
                <w:color w:val="000000"/>
                <w:sz w:val="26"/>
                <w:szCs w:val="26"/>
              </w:rPr>
            </w:pPr>
            <w:r w:rsidRPr="00953D2D">
              <w:rPr>
                <w:color w:val="000000"/>
                <w:sz w:val="26"/>
                <w:szCs w:val="26"/>
              </w:rPr>
              <w:t xml:space="preserve">- </w:t>
            </w:r>
            <w:r w:rsidR="007C614C" w:rsidRPr="00953D2D">
              <w:rPr>
                <w:color w:val="000000"/>
                <w:sz w:val="26"/>
                <w:szCs w:val="26"/>
              </w:rPr>
              <w:t>С</w:t>
            </w:r>
            <w:r w:rsidRPr="00953D2D">
              <w:rPr>
                <w:color w:val="000000"/>
                <w:sz w:val="26"/>
                <w:szCs w:val="26"/>
              </w:rPr>
              <w:t>озда</w:t>
            </w:r>
            <w:r w:rsidR="007C614C" w:rsidRPr="00953D2D">
              <w:rPr>
                <w:color w:val="000000"/>
                <w:sz w:val="26"/>
                <w:szCs w:val="26"/>
              </w:rPr>
              <w:t>ние</w:t>
            </w:r>
            <w:r w:rsidRPr="00953D2D">
              <w:rPr>
                <w:color w:val="000000"/>
                <w:sz w:val="26"/>
                <w:szCs w:val="26"/>
              </w:rPr>
              <w:t xml:space="preserve"> инновационны</w:t>
            </w:r>
            <w:r w:rsidR="007C614C" w:rsidRPr="00953D2D">
              <w:rPr>
                <w:color w:val="000000"/>
                <w:sz w:val="26"/>
                <w:szCs w:val="26"/>
              </w:rPr>
              <w:t>х</w:t>
            </w:r>
            <w:r w:rsidRPr="00953D2D">
              <w:rPr>
                <w:color w:val="000000"/>
                <w:sz w:val="26"/>
                <w:szCs w:val="26"/>
              </w:rPr>
              <w:t xml:space="preserve"> продукт</w:t>
            </w:r>
            <w:r w:rsidR="007C614C" w:rsidRPr="00953D2D">
              <w:rPr>
                <w:color w:val="000000"/>
                <w:sz w:val="26"/>
                <w:szCs w:val="26"/>
              </w:rPr>
              <w:t>ов</w:t>
            </w:r>
            <w:r w:rsidRPr="00953D2D">
              <w:rPr>
                <w:color w:val="000000"/>
                <w:sz w:val="26"/>
                <w:szCs w:val="26"/>
              </w:rPr>
              <w:t>, разработ</w:t>
            </w:r>
            <w:r w:rsidR="007C614C" w:rsidRPr="00953D2D">
              <w:rPr>
                <w:color w:val="000000"/>
                <w:sz w:val="26"/>
                <w:szCs w:val="26"/>
              </w:rPr>
              <w:t>к</w:t>
            </w:r>
            <w:r w:rsidRPr="00953D2D">
              <w:rPr>
                <w:color w:val="000000"/>
                <w:sz w:val="26"/>
                <w:szCs w:val="26"/>
              </w:rPr>
              <w:t>а механизм</w:t>
            </w:r>
            <w:r w:rsidR="007C614C" w:rsidRPr="00953D2D">
              <w:rPr>
                <w:color w:val="000000"/>
                <w:sz w:val="26"/>
                <w:szCs w:val="26"/>
              </w:rPr>
              <w:t>ов</w:t>
            </w:r>
            <w:r w:rsidRPr="00953D2D">
              <w:rPr>
                <w:color w:val="000000"/>
                <w:sz w:val="26"/>
                <w:szCs w:val="26"/>
              </w:rPr>
              <w:t xml:space="preserve"> для последующего внедрения в работу других учреждений</w:t>
            </w:r>
            <w:r w:rsidR="007C614C" w:rsidRPr="00953D2D">
              <w:rPr>
                <w:color w:val="000000"/>
                <w:sz w:val="26"/>
                <w:szCs w:val="26"/>
              </w:rPr>
              <w:t xml:space="preserve"> опыта по развитию практико-ориентированной образовательной среды через оценку качества подготовки специалистов в соответствии с требованиями стандартов </w:t>
            </w:r>
            <w:proofErr w:type="spellStart"/>
            <w:r w:rsidR="007C614C" w:rsidRPr="00953D2D">
              <w:rPr>
                <w:color w:val="000000"/>
                <w:sz w:val="26"/>
                <w:szCs w:val="26"/>
              </w:rPr>
              <w:t>WorldSkills</w:t>
            </w:r>
            <w:proofErr w:type="spellEnd"/>
            <w:r w:rsidR="007C614C" w:rsidRPr="00953D2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C614C" w:rsidRPr="00953D2D">
              <w:rPr>
                <w:color w:val="000000"/>
                <w:sz w:val="26"/>
                <w:szCs w:val="26"/>
              </w:rPr>
              <w:t>Russia</w:t>
            </w:r>
            <w:proofErr w:type="spellEnd"/>
            <w:r w:rsidR="007C614C" w:rsidRPr="00953D2D">
              <w:rPr>
                <w:color w:val="000000"/>
                <w:sz w:val="26"/>
                <w:szCs w:val="26"/>
              </w:rPr>
              <w:t>:</w:t>
            </w:r>
          </w:p>
          <w:p w:rsidR="009D1D8C" w:rsidRPr="00686C04" w:rsidRDefault="009D1D8C" w:rsidP="007C614C">
            <w:pPr>
              <w:pStyle w:val="ad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 конкурсная документация к </w:t>
            </w:r>
            <w:proofErr w:type="spellStart"/>
            <w:r w:rsidRPr="00953D2D">
              <w:rPr>
                <w:sz w:val="26"/>
                <w:szCs w:val="26"/>
              </w:rPr>
              <w:t>внутриколледжным</w:t>
            </w:r>
            <w:proofErr w:type="spellEnd"/>
            <w:r w:rsidRPr="00953D2D">
              <w:rPr>
                <w:sz w:val="26"/>
                <w:szCs w:val="26"/>
              </w:rPr>
              <w:t xml:space="preserve"> и региональным чемпионатам «Молодые профессионалы» по компетенциям</w:t>
            </w:r>
            <w:r w:rsidR="007C614C" w:rsidRPr="00953D2D">
              <w:rPr>
                <w:sz w:val="26"/>
                <w:szCs w:val="26"/>
              </w:rPr>
              <w:t xml:space="preserve"> «Туризм», «Администрирование отеля», «Поварское дело</w:t>
            </w:r>
            <w:r w:rsidR="000B68B0" w:rsidRPr="00953D2D">
              <w:rPr>
                <w:sz w:val="26"/>
                <w:szCs w:val="26"/>
              </w:rPr>
              <w:t>»</w:t>
            </w:r>
            <w:r w:rsidR="007C614C" w:rsidRPr="00953D2D">
              <w:rPr>
                <w:sz w:val="26"/>
                <w:szCs w:val="26"/>
              </w:rPr>
              <w:t xml:space="preserve">, </w:t>
            </w:r>
            <w:r w:rsidR="000B68B0" w:rsidRPr="00953D2D">
              <w:rPr>
                <w:sz w:val="26"/>
                <w:szCs w:val="26"/>
              </w:rPr>
              <w:t>«</w:t>
            </w:r>
            <w:r w:rsidR="007C614C" w:rsidRPr="00953D2D">
              <w:rPr>
                <w:sz w:val="26"/>
                <w:szCs w:val="26"/>
              </w:rPr>
              <w:t>Кондитерское дело</w:t>
            </w:r>
            <w:r w:rsidR="000B68B0" w:rsidRPr="00953D2D">
              <w:rPr>
                <w:sz w:val="26"/>
                <w:szCs w:val="26"/>
              </w:rPr>
              <w:t>»</w:t>
            </w:r>
            <w:r w:rsidR="00686C04">
              <w:rPr>
                <w:sz w:val="26"/>
                <w:szCs w:val="26"/>
              </w:rPr>
              <w:t xml:space="preserve">, </w:t>
            </w:r>
            <w:r w:rsidR="00686C04" w:rsidRPr="00686C04">
              <w:rPr>
                <w:sz w:val="26"/>
                <w:szCs w:val="26"/>
              </w:rPr>
              <w:t>«Предпринимательство»</w:t>
            </w:r>
            <w:r w:rsidRPr="00686C04">
              <w:rPr>
                <w:sz w:val="26"/>
                <w:szCs w:val="26"/>
              </w:rPr>
              <w:t>;</w:t>
            </w:r>
          </w:p>
          <w:p w:rsidR="00CF35DF" w:rsidRPr="00953D2D" w:rsidRDefault="009D1D8C" w:rsidP="00CF35DF">
            <w:pPr>
              <w:pStyle w:val="ad"/>
              <w:numPr>
                <w:ilvl w:val="0"/>
                <w:numId w:val="35"/>
              </w:numPr>
              <w:ind w:left="34" w:hanging="34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 программы стажерских практик </w:t>
            </w:r>
            <w:r w:rsidR="00CF35DF" w:rsidRPr="00953D2D">
              <w:rPr>
                <w:sz w:val="26"/>
                <w:szCs w:val="26"/>
              </w:rPr>
              <w:t xml:space="preserve">«Методики обучения и оценки уровня </w:t>
            </w:r>
            <w:proofErr w:type="spellStart"/>
            <w:r w:rsidR="00CF35DF" w:rsidRPr="00953D2D">
              <w:rPr>
                <w:sz w:val="26"/>
                <w:szCs w:val="26"/>
              </w:rPr>
              <w:t>сформированности</w:t>
            </w:r>
            <w:proofErr w:type="spellEnd"/>
            <w:r w:rsidR="00CF35DF" w:rsidRPr="00953D2D">
              <w:rPr>
                <w:sz w:val="26"/>
                <w:szCs w:val="26"/>
              </w:rPr>
              <w:t xml:space="preserve"> компетенций в соответствии с требованиями стандартов </w:t>
            </w:r>
            <w:proofErr w:type="spellStart"/>
            <w:r w:rsidR="00CF35DF" w:rsidRPr="00953D2D">
              <w:rPr>
                <w:sz w:val="26"/>
                <w:szCs w:val="26"/>
              </w:rPr>
              <w:t>WorldSkills</w:t>
            </w:r>
            <w:proofErr w:type="spellEnd"/>
            <w:r w:rsidR="00CF35DF" w:rsidRPr="00953D2D">
              <w:rPr>
                <w:sz w:val="26"/>
                <w:szCs w:val="26"/>
              </w:rPr>
              <w:t>», «</w:t>
            </w:r>
            <w:r w:rsidRPr="00953D2D">
              <w:rPr>
                <w:sz w:val="26"/>
                <w:szCs w:val="26"/>
              </w:rPr>
              <w:t xml:space="preserve">Организация и проведение </w:t>
            </w:r>
            <w:proofErr w:type="spellStart"/>
            <w:r w:rsidRPr="00953D2D">
              <w:rPr>
                <w:sz w:val="26"/>
                <w:szCs w:val="26"/>
              </w:rPr>
              <w:t>внутри</w:t>
            </w:r>
            <w:r w:rsidR="00CF35DF" w:rsidRPr="00953D2D">
              <w:rPr>
                <w:sz w:val="26"/>
                <w:szCs w:val="26"/>
              </w:rPr>
              <w:t>колледжных</w:t>
            </w:r>
            <w:proofErr w:type="spellEnd"/>
            <w:r w:rsidRPr="00953D2D">
              <w:rPr>
                <w:sz w:val="26"/>
                <w:szCs w:val="26"/>
              </w:rPr>
              <w:t xml:space="preserve"> отборочных соревнований</w:t>
            </w:r>
            <w:r w:rsidR="00686C04">
              <w:rPr>
                <w:sz w:val="26"/>
                <w:szCs w:val="26"/>
              </w:rPr>
              <w:t>,</w:t>
            </w:r>
            <w:r w:rsidR="00CF35DF" w:rsidRPr="00953D2D">
              <w:rPr>
                <w:sz w:val="26"/>
                <w:szCs w:val="26"/>
              </w:rPr>
              <w:t xml:space="preserve">  подготовка обучающихся к региональным и Национальным чемпионатам профессионального мастерства «Молодые профессионалы».</w:t>
            </w:r>
          </w:p>
          <w:p w:rsidR="009D1D8C" w:rsidRPr="00953D2D" w:rsidRDefault="009D1D8C" w:rsidP="009D1D8C">
            <w:pPr>
              <w:jc w:val="both"/>
              <w:rPr>
                <w:sz w:val="26"/>
                <w:szCs w:val="26"/>
              </w:rPr>
            </w:pPr>
            <w:r w:rsidRPr="00953D2D">
              <w:rPr>
                <w:b/>
                <w:sz w:val="26"/>
                <w:szCs w:val="26"/>
              </w:rPr>
              <w:t>Формы представления результатов</w:t>
            </w:r>
            <w:r w:rsidRPr="00953D2D">
              <w:rPr>
                <w:sz w:val="26"/>
                <w:szCs w:val="26"/>
              </w:rPr>
              <w:t>:</w:t>
            </w:r>
          </w:p>
          <w:p w:rsidR="009D1D8C" w:rsidRPr="00953D2D" w:rsidRDefault="009D1D8C" w:rsidP="009D1D8C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- отчеты (промежуточные и </w:t>
            </w:r>
            <w:proofErr w:type="gramStart"/>
            <w:r w:rsidRPr="00953D2D">
              <w:rPr>
                <w:sz w:val="26"/>
                <w:szCs w:val="26"/>
              </w:rPr>
              <w:t>итоговый</w:t>
            </w:r>
            <w:proofErr w:type="gramEnd"/>
            <w:r w:rsidRPr="00953D2D">
              <w:rPr>
                <w:sz w:val="26"/>
                <w:szCs w:val="26"/>
              </w:rPr>
              <w:t>);</w:t>
            </w:r>
          </w:p>
          <w:p w:rsidR="009D1D8C" w:rsidRPr="00953D2D" w:rsidRDefault="009D1D8C" w:rsidP="00CF35DF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- аналитические справки.</w:t>
            </w:r>
          </w:p>
          <w:p w:rsidR="000B68B0" w:rsidRPr="00953D2D" w:rsidRDefault="000B68B0" w:rsidP="000B68B0">
            <w:pPr>
              <w:jc w:val="both"/>
              <w:rPr>
                <w:sz w:val="26"/>
                <w:szCs w:val="26"/>
              </w:rPr>
            </w:pPr>
            <w:r w:rsidRPr="00953D2D">
              <w:rPr>
                <w:b/>
                <w:sz w:val="26"/>
                <w:szCs w:val="26"/>
              </w:rPr>
              <w:t>Показатели результативности проекта</w:t>
            </w:r>
            <w:r w:rsidRPr="00953D2D">
              <w:rPr>
                <w:sz w:val="26"/>
                <w:szCs w:val="26"/>
              </w:rPr>
              <w:t>: количественные и качественные</w:t>
            </w:r>
          </w:p>
        </w:tc>
      </w:tr>
      <w:tr w:rsidR="00F31B6A" w:rsidRPr="00953D2D" w:rsidTr="000D6B36">
        <w:trPr>
          <w:trHeight w:val="1657"/>
        </w:trPr>
        <w:tc>
          <w:tcPr>
            <w:tcW w:w="2835" w:type="dxa"/>
            <w:gridSpan w:val="2"/>
          </w:tcPr>
          <w:p w:rsidR="00F31B6A" w:rsidRPr="00953D2D" w:rsidRDefault="00685778" w:rsidP="00120D6B">
            <w:pPr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lastRenderedPageBreak/>
              <w:t>Основные потребители результатов проекта (указать, для каких организаций, участников образовательных отношений актуальны результаты проекта)</w:t>
            </w:r>
          </w:p>
        </w:tc>
        <w:tc>
          <w:tcPr>
            <w:tcW w:w="6950" w:type="dxa"/>
            <w:gridSpan w:val="3"/>
          </w:tcPr>
          <w:p w:rsidR="00FB4BF2" w:rsidRPr="00953D2D" w:rsidRDefault="000B68B0" w:rsidP="00F13185">
            <w:pPr>
              <w:pStyle w:val="31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ind w:left="34" w:right="20" w:firstLine="0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Профессиональные образовательные организации</w:t>
            </w:r>
            <w:r w:rsidR="00FB4BF2" w:rsidRPr="00953D2D">
              <w:rPr>
                <w:sz w:val="26"/>
                <w:szCs w:val="26"/>
              </w:rPr>
              <w:t>, реализующи</w:t>
            </w:r>
            <w:r w:rsidR="00686C04">
              <w:rPr>
                <w:sz w:val="26"/>
                <w:szCs w:val="26"/>
              </w:rPr>
              <w:t>е</w:t>
            </w:r>
            <w:r w:rsidR="00FB4BF2" w:rsidRPr="00953D2D">
              <w:rPr>
                <w:sz w:val="26"/>
                <w:szCs w:val="26"/>
              </w:rPr>
              <w:t xml:space="preserve"> ФГОС</w:t>
            </w:r>
            <w:r w:rsidRPr="00953D2D">
              <w:rPr>
                <w:sz w:val="26"/>
                <w:szCs w:val="26"/>
              </w:rPr>
              <w:t xml:space="preserve"> СПО</w:t>
            </w:r>
          </w:p>
          <w:p w:rsidR="000B68B0" w:rsidRPr="00953D2D" w:rsidRDefault="000B68B0" w:rsidP="000B68B0">
            <w:pPr>
              <w:pStyle w:val="ad"/>
              <w:numPr>
                <w:ilvl w:val="0"/>
                <w:numId w:val="31"/>
              </w:numPr>
              <w:ind w:left="34" w:right="53" w:hanging="34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Социальные партнеры, предприятия и организации работодателей </w:t>
            </w:r>
          </w:p>
          <w:p w:rsidR="00F31B6A" w:rsidRPr="00953D2D" w:rsidRDefault="000B68B0" w:rsidP="00F13185">
            <w:pPr>
              <w:pStyle w:val="ad"/>
              <w:numPr>
                <w:ilvl w:val="0"/>
                <w:numId w:val="31"/>
              </w:numPr>
              <w:ind w:left="34" w:right="53" w:firstLine="0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Педагогические работники </w:t>
            </w:r>
            <w:proofErr w:type="spellStart"/>
            <w:r w:rsidRPr="00953D2D">
              <w:rPr>
                <w:sz w:val="26"/>
                <w:szCs w:val="26"/>
              </w:rPr>
              <w:t>АКПТиБ</w:t>
            </w:r>
            <w:proofErr w:type="spellEnd"/>
          </w:p>
          <w:p w:rsidR="000B68B0" w:rsidRPr="00953D2D" w:rsidRDefault="000B68B0" w:rsidP="000B68B0">
            <w:pPr>
              <w:pStyle w:val="ad"/>
              <w:numPr>
                <w:ilvl w:val="0"/>
                <w:numId w:val="31"/>
              </w:numPr>
              <w:ind w:left="0" w:right="53" w:firstLine="0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Родители и обучающиеся колледжа</w:t>
            </w:r>
          </w:p>
        </w:tc>
      </w:tr>
      <w:tr w:rsidR="00F31B6A" w:rsidRPr="00953D2D" w:rsidTr="000D6B36">
        <w:trPr>
          <w:trHeight w:val="170"/>
        </w:trPr>
        <w:tc>
          <w:tcPr>
            <w:tcW w:w="2835" w:type="dxa"/>
            <w:gridSpan w:val="2"/>
          </w:tcPr>
          <w:p w:rsidR="00F31B6A" w:rsidRPr="00953D2D" w:rsidRDefault="00685778" w:rsidP="00120D6B">
            <w:pPr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Предложения по распространению опыта и внедрения результатов проекта в массовую практику</w:t>
            </w:r>
          </w:p>
        </w:tc>
        <w:tc>
          <w:tcPr>
            <w:tcW w:w="6950" w:type="dxa"/>
            <w:gridSpan w:val="3"/>
          </w:tcPr>
          <w:p w:rsidR="000B68B0" w:rsidRPr="00953D2D" w:rsidRDefault="000B68B0" w:rsidP="000B68B0">
            <w:pPr>
              <w:jc w:val="both"/>
              <w:rPr>
                <w:sz w:val="26"/>
                <w:szCs w:val="26"/>
              </w:rPr>
            </w:pPr>
            <w:r w:rsidRPr="00953D2D">
              <w:rPr>
                <w:b/>
                <w:sz w:val="26"/>
                <w:szCs w:val="26"/>
              </w:rPr>
              <w:t>Объект</w:t>
            </w:r>
            <w:r w:rsidR="00953D2D" w:rsidRPr="00953D2D">
              <w:rPr>
                <w:b/>
                <w:sz w:val="26"/>
                <w:szCs w:val="26"/>
              </w:rPr>
              <w:t>ы</w:t>
            </w:r>
            <w:r w:rsidRPr="00953D2D">
              <w:rPr>
                <w:b/>
                <w:sz w:val="26"/>
                <w:szCs w:val="26"/>
              </w:rPr>
              <w:t xml:space="preserve"> диссеминации</w:t>
            </w:r>
            <w:r w:rsidR="00953D2D">
              <w:rPr>
                <w:sz w:val="26"/>
                <w:szCs w:val="26"/>
              </w:rPr>
              <w:t xml:space="preserve"> </w:t>
            </w:r>
            <w:r w:rsidR="00953D2D" w:rsidRPr="00953D2D">
              <w:rPr>
                <w:b/>
                <w:sz w:val="26"/>
                <w:szCs w:val="26"/>
              </w:rPr>
              <w:t>опыта</w:t>
            </w:r>
            <w:r w:rsidRPr="00953D2D">
              <w:rPr>
                <w:sz w:val="26"/>
                <w:szCs w:val="26"/>
              </w:rPr>
              <w:t>:</w:t>
            </w:r>
          </w:p>
          <w:p w:rsidR="000B68B0" w:rsidRPr="00953D2D" w:rsidRDefault="000B68B0" w:rsidP="000B68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- программы стажерск</w:t>
            </w:r>
            <w:r w:rsidR="00953D2D">
              <w:rPr>
                <w:sz w:val="26"/>
                <w:szCs w:val="26"/>
              </w:rPr>
              <w:t>их практик</w:t>
            </w:r>
            <w:r w:rsidRPr="00953D2D">
              <w:rPr>
                <w:sz w:val="26"/>
                <w:szCs w:val="26"/>
              </w:rPr>
              <w:t>;</w:t>
            </w:r>
          </w:p>
          <w:p w:rsidR="000B68B0" w:rsidRPr="00953D2D" w:rsidRDefault="000B68B0" w:rsidP="000B68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- учебно-методические и дидактические материалы</w:t>
            </w:r>
            <w:r w:rsidR="00953D2D" w:rsidRPr="00953D2D">
              <w:rPr>
                <w:sz w:val="26"/>
                <w:szCs w:val="26"/>
              </w:rPr>
              <w:t xml:space="preserve"> по организации обучения и оценки уровня </w:t>
            </w:r>
            <w:proofErr w:type="spellStart"/>
            <w:r w:rsidR="00953D2D" w:rsidRPr="00953D2D">
              <w:rPr>
                <w:sz w:val="26"/>
                <w:szCs w:val="26"/>
              </w:rPr>
              <w:t>сформированности</w:t>
            </w:r>
            <w:proofErr w:type="spellEnd"/>
            <w:r w:rsidR="00953D2D" w:rsidRPr="00953D2D">
              <w:rPr>
                <w:sz w:val="26"/>
                <w:szCs w:val="26"/>
              </w:rPr>
              <w:t xml:space="preserve"> компетенций в соответствии с требованиями стандартов </w:t>
            </w:r>
            <w:proofErr w:type="spellStart"/>
            <w:r w:rsidR="00953D2D" w:rsidRPr="00953D2D">
              <w:rPr>
                <w:sz w:val="26"/>
                <w:szCs w:val="26"/>
              </w:rPr>
              <w:t>WorldSkills</w:t>
            </w:r>
            <w:proofErr w:type="spellEnd"/>
            <w:r w:rsidRPr="00953D2D">
              <w:rPr>
                <w:sz w:val="26"/>
                <w:szCs w:val="26"/>
              </w:rPr>
              <w:t>;</w:t>
            </w:r>
          </w:p>
          <w:p w:rsidR="000B68B0" w:rsidRPr="00953D2D" w:rsidRDefault="000B68B0" w:rsidP="000B68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- пакет конкурсной документации к Региональному чемпионату «Молодые профессионалы» по компетенциям</w:t>
            </w:r>
            <w:r w:rsidR="000444C7">
              <w:rPr>
                <w:sz w:val="26"/>
                <w:szCs w:val="26"/>
              </w:rPr>
              <w:t xml:space="preserve"> </w:t>
            </w:r>
            <w:r w:rsidRPr="00953D2D">
              <w:rPr>
                <w:sz w:val="26"/>
                <w:szCs w:val="26"/>
              </w:rPr>
              <w:lastRenderedPageBreak/>
              <w:t>«Туризм», «Администрирование отеля», «Поварское дело», «Кондитерское дело»</w:t>
            </w:r>
            <w:r w:rsidR="00686C04">
              <w:rPr>
                <w:sz w:val="26"/>
                <w:szCs w:val="26"/>
              </w:rPr>
              <w:t>,</w:t>
            </w:r>
            <w:r w:rsidR="00686C04">
              <w:t xml:space="preserve"> </w:t>
            </w:r>
            <w:r w:rsidR="00686C04" w:rsidRPr="00686C04">
              <w:rPr>
                <w:sz w:val="26"/>
                <w:szCs w:val="26"/>
              </w:rPr>
              <w:t>«Предпринимательство»</w:t>
            </w:r>
            <w:r w:rsidR="00686C04">
              <w:rPr>
                <w:sz w:val="26"/>
                <w:szCs w:val="26"/>
              </w:rPr>
              <w:t>.</w:t>
            </w:r>
          </w:p>
          <w:p w:rsidR="000B68B0" w:rsidRPr="00953D2D" w:rsidRDefault="000B68B0" w:rsidP="000B68B0">
            <w:pPr>
              <w:jc w:val="both"/>
              <w:rPr>
                <w:sz w:val="26"/>
                <w:szCs w:val="26"/>
              </w:rPr>
            </w:pPr>
            <w:r w:rsidRPr="00953D2D">
              <w:rPr>
                <w:b/>
                <w:sz w:val="26"/>
                <w:szCs w:val="26"/>
              </w:rPr>
              <w:t>Мероприятия по распространению опыта</w:t>
            </w:r>
            <w:r w:rsidRPr="00953D2D">
              <w:rPr>
                <w:sz w:val="26"/>
                <w:szCs w:val="26"/>
              </w:rPr>
              <w:t>:</w:t>
            </w:r>
          </w:p>
          <w:p w:rsidR="00F31B6A" w:rsidRPr="00953D2D" w:rsidRDefault="000B68B0" w:rsidP="00686C04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стажерск</w:t>
            </w:r>
            <w:r w:rsidR="00686C04">
              <w:rPr>
                <w:sz w:val="26"/>
                <w:szCs w:val="26"/>
              </w:rPr>
              <w:t>ие</w:t>
            </w:r>
            <w:r w:rsidRPr="00953D2D">
              <w:rPr>
                <w:sz w:val="26"/>
                <w:szCs w:val="26"/>
              </w:rPr>
              <w:t xml:space="preserve"> практик</w:t>
            </w:r>
            <w:r w:rsidR="00686C04">
              <w:rPr>
                <w:sz w:val="26"/>
                <w:szCs w:val="26"/>
              </w:rPr>
              <w:t>и</w:t>
            </w:r>
            <w:r w:rsidRPr="00953D2D">
              <w:rPr>
                <w:sz w:val="26"/>
                <w:szCs w:val="26"/>
              </w:rPr>
              <w:t xml:space="preserve">, мастер-классы, презентации, семинары, экскурсии, «круглые столы», размещение информационных материалов на сайте колледжа, развитие сетевого взаимодействия, обеспечение доступа к информационным ресурсам всех заинтересованных сторон, обеспечение потребителей образовательных услуг статистическими и информационными материалами и др. </w:t>
            </w:r>
            <w:r w:rsidR="006D0F4E" w:rsidRPr="00953D2D">
              <w:rPr>
                <w:sz w:val="26"/>
                <w:szCs w:val="26"/>
              </w:rPr>
              <w:t xml:space="preserve"> </w:t>
            </w:r>
          </w:p>
        </w:tc>
      </w:tr>
      <w:tr w:rsidR="00F31B6A" w:rsidRPr="00953D2D" w:rsidTr="000D6B36">
        <w:trPr>
          <w:trHeight w:val="170"/>
        </w:trPr>
        <w:tc>
          <w:tcPr>
            <w:tcW w:w="2835" w:type="dxa"/>
            <w:gridSpan w:val="2"/>
          </w:tcPr>
          <w:p w:rsidR="00F31B6A" w:rsidRPr="00953D2D" w:rsidRDefault="00685778" w:rsidP="00120D6B">
            <w:pPr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lastRenderedPageBreak/>
              <w:t xml:space="preserve">Планируемый срок </w:t>
            </w:r>
            <w:proofErr w:type="gramStart"/>
            <w:r w:rsidRPr="00953D2D">
              <w:rPr>
                <w:sz w:val="26"/>
                <w:szCs w:val="26"/>
              </w:rPr>
              <w:t>начала распространения опыта реализации проекта</w:t>
            </w:r>
            <w:proofErr w:type="gramEnd"/>
          </w:p>
        </w:tc>
        <w:tc>
          <w:tcPr>
            <w:tcW w:w="6950" w:type="dxa"/>
            <w:gridSpan w:val="3"/>
          </w:tcPr>
          <w:p w:rsidR="00F31B6A" w:rsidRPr="00953D2D" w:rsidRDefault="00F42AC2" w:rsidP="000D6B36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20</w:t>
            </w:r>
            <w:r w:rsidR="00686C04">
              <w:rPr>
                <w:sz w:val="26"/>
                <w:szCs w:val="26"/>
              </w:rPr>
              <w:t>2</w:t>
            </w:r>
            <w:r w:rsidR="000D6B36">
              <w:rPr>
                <w:sz w:val="26"/>
                <w:szCs w:val="26"/>
              </w:rPr>
              <w:t>1</w:t>
            </w:r>
            <w:r w:rsidRPr="00953D2D">
              <w:rPr>
                <w:sz w:val="26"/>
                <w:szCs w:val="26"/>
              </w:rPr>
              <w:t xml:space="preserve"> г.</w:t>
            </w:r>
          </w:p>
        </w:tc>
      </w:tr>
      <w:tr w:rsidR="00685778" w:rsidRPr="00953D2D" w:rsidTr="00792240">
        <w:trPr>
          <w:trHeight w:val="170"/>
        </w:trPr>
        <w:tc>
          <w:tcPr>
            <w:tcW w:w="9785" w:type="dxa"/>
            <w:gridSpan w:val="5"/>
          </w:tcPr>
          <w:p w:rsidR="00685778" w:rsidRPr="00953D2D" w:rsidRDefault="00685778" w:rsidP="00F13185">
            <w:pPr>
              <w:jc w:val="center"/>
              <w:rPr>
                <w:b/>
                <w:sz w:val="26"/>
                <w:szCs w:val="26"/>
              </w:rPr>
            </w:pPr>
            <w:r w:rsidRPr="000444C7">
              <w:rPr>
                <w:b/>
                <w:sz w:val="26"/>
                <w:szCs w:val="26"/>
              </w:rPr>
              <w:t>Раздел 3. План реализации проекта по этапам</w:t>
            </w:r>
          </w:p>
        </w:tc>
      </w:tr>
      <w:tr w:rsidR="00953D2D" w:rsidRPr="00953D2D" w:rsidTr="00792240">
        <w:trPr>
          <w:trHeight w:val="170"/>
        </w:trPr>
        <w:tc>
          <w:tcPr>
            <w:tcW w:w="1276" w:type="dxa"/>
          </w:tcPr>
          <w:p w:rsidR="0024793F" w:rsidRPr="00953D2D" w:rsidRDefault="0024793F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Название этапа</w:t>
            </w:r>
          </w:p>
        </w:tc>
        <w:tc>
          <w:tcPr>
            <w:tcW w:w="3441" w:type="dxa"/>
            <w:gridSpan w:val="2"/>
          </w:tcPr>
          <w:p w:rsidR="0024793F" w:rsidRPr="00953D2D" w:rsidRDefault="0024793F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Основные мероприятия</w:t>
            </w:r>
          </w:p>
        </w:tc>
        <w:tc>
          <w:tcPr>
            <w:tcW w:w="1134" w:type="dxa"/>
          </w:tcPr>
          <w:p w:rsidR="0024793F" w:rsidRPr="00953D2D" w:rsidRDefault="0024793F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Сроки</w:t>
            </w:r>
          </w:p>
        </w:tc>
        <w:tc>
          <w:tcPr>
            <w:tcW w:w="3934" w:type="dxa"/>
          </w:tcPr>
          <w:p w:rsidR="0024793F" w:rsidRPr="00953D2D" w:rsidRDefault="0024793F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Прогнозируемый результат</w:t>
            </w:r>
          </w:p>
        </w:tc>
      </w:tr>
      <w:tr w:rsidR="000444C7" w:rsidRPr="00953D2D" w:rsidTr="00792240">
        <w:trPr>
          <w:trHeight w:val="170"/>
        </w:trPr>
        <w:tc>
          <w:tcPr>
            <w:tcW w:w="1276" w:type="dxa"/>
            <w:vMerge w:val="restart"/>
          </w:tcPr>
          <w:p w:rsidR="000444C7" w:rsidRPr="00953D2D" w:rsidRDefault="000444C7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Формирующий</w:t>
            </w:r>
          </w:p>
        </w:tc>
        <w:tc>
          <w:tcPr>
            <w:tcW w:w="3441" w:type="dxa"/>
            <w:gridSpan w:val="2"/>
          </w:tcPr>
          <w:p w:rsidR="000444C7" w:rsidRPr="00953D2D" w:rsidRDefault="000444C7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Создание рабочей группы</w:t>
            </w:r>
          </w:p>
        </w:tc>
        <w:tc>
          <w:tcPr>
            <w:tcW w:w="1134" w:type="dxa"/>
            <w:vMerge w:val="restart"/>
          </w:tcPr>
          <w:p w:rsidR="000444C7" w:rsidRPr="00953D2D" w:rsidRDefault="000444C7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01.20</w:t>
            </w:r>
            <w:r w:rsidR="00686C0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– 07.20</w:t>
            </w:r>
            <w:r w:rsidR="00686C04">
              <w:rPr>
                <w:sz w:val="26"/>
                <w:szCs w:val="26"/>
              </w:rPr>
              <w:t>20</w:t>
            </w:r>
          </w:p>
        </w:tc>
        <w:tc>
          <w:tcPr>
            <w:tcW w:w="3934" w:type="dxa"/>
            <w:vMerge w:val="restart"/>
          </w:tcPr>
          <w:p w:rsidR="000444C7" w:rsidRPr="00953D2D" w:rsidRDefault="000444C7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Программа деятельности</w:t>
            </w:r>
            <w:r>
              <w:t xml:space="preserve"> </w:t>
            </w:r>
            <w:r w:rsidRPr="00953D2D">
              <w:rPr>
                <w:sz w:val="26"/>
                <w:szCs w:val="26"/>
              </w:rPr>
              <w:t>региональной инновационной площадки</w:t>
            </w:r>
          </w:p>
        </w:tc>
      </w:tr>
      <w:tr w:rsidR="000444C7" w:rsidRPr="00953D2D" w:rsidTr="00792240">
        <w:trPr>
          <w:trHeight w:val="170"/>
        </w:trPr>
        <w:tc>
          <w:tcPr>
            <w:tcW w:w="1276" w:type="dxa"/>
            <w:vMerge/>
          </w:tcPr>
          <w:p w:rsidR="000444C7" w:rsidRPr="00953D2D" w:rsidRDefault="000444C7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</w:tcPr>
          <w:p w:rsidR="000444C7" w:rsidRPr="00953D2D" w:rsidRDefault="000444C7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Аккумуляция опыта других профессиональных образовательных учреждений по развитию практико-ориентированной образовательной среды через оценку качества подготовки специалистов в соответствии с требованиями стандартов </w:t>
            </w:r>
            <w:proofErr w:type="spellStart"/>
            <w:r w:rsidRPr="00953D2D">
              <w:rPr>
                <w:sz w:val="26"/>
                <w:szCs w:val="26"/>
              </w:rPr>
              <w:t>WorldSkills</w:t>
            </w:r>
            <w:proofErr w:type="spellEnd"/>
            <w:r w:rsidRPr="00953D2D">
              <w:rPr>
                <w:sz w:val="26"/>
                <w:szCs w:val="26"/>
              </w:rPr>
              <w:t xml:space="preserve"> </w:t>
            </w:r>
            <w:proofErr w:type="spellStart"/>
            <w:r w:rsidRPr="00953D2D">
              <w:rPr>
                <w:sz w:val="26"/>
                <w:szCs w:val="26"/>
              </w:rPr>
              <w:t>Russia</w:t>
            </w:r>
            <w:proofErr w:type="spellEnd"/>
          </w:p>
        </w:tc>
        <w:tc>
          <w:tcPr>
            <w:tcW w:w="1134" w:type="dxa"/>
            <w:vMerge/>
          </w:tcPr>
          <w:p w:rsidR="000444C7" w:rsidRPr="00953D2D" w:rsidRDefault="000444C7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  <w:vMerge/>
          </w:tcPr>
          <w:p w:rsidR="000444C7" w:rsidRPr="00953D2D" w:rsidRDefault="000444C7" w:rsidP="007673B0">
            <w:pPr>
              <w:jc w:val="both"/>
              <w:rPr>
                <w:sz w:val="26"/>
                <w:szCs w:val="26"/>
              </w:rPr>
            </w:pPr>
          </w:p>
        </w:tc>
      </w:tr>
      <w:tr w:rsidR="000444C7" w:rsidRPr="00953D2D" w:rsidTr="00792240">
        <w:trPr>
          <w:trHeight w:val="170"/>
        </w:trPr>
        <w:tc>
          <w:tcPr>
            <w:tcW w:w="1276" w:type="dxa"/>
            <w:vMerge/>
          </w:tcPr>
          <w:p w:rsidR="000444C7" w:rsidRPr="00953D2D" w:rsidRDefault="000444C7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</w:tcPr>
          <w:p w:rsidR="000444C7" w:rsidRPr="00953D2D" w:rsidRDefault="000444C7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Подготовка программы деятельности</w:t>
            </w:r>
            <w:r>
              <w:t xml:space="preserve"> </w:t>
            </w:r>
            <w:r w:rsidRPr="00953D2D">
              <w:rPr>
                <w:sz w:val="26"/>
                <w:szCs w:val="26"/>
              </w:rPr>
              <w:t>региональной инновационной площадки</w:t>
            </w:r>
          </w:p>
        </w:tc>
        <w:tc>
          <w:tcPr>
            <w:tcW w:w="1134" w:type="dxa"/>
            <w:vMerge/>
          </w:tcPr>
          <w:p w:rsidR="000444C7" w:rsidRPr="00953D2D" w:rsidRDefault="000444C7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  <w:vMerge/>
          </w:tcPr>
          <w:p w:rsidR="000444C7" w:rsidRPr="00953D2D" w:rsidRDefault="000444C7" w:rsidP="007673B0">
            <w:pPr>
              <w:jc w:val="both"/>
              <w:rPr>
                <w:sz w:val="26"/>
                <w:szCs w:val="26"/>
              </w:rPr>
            </w:pPr>
          </w:p>
        </w:tc>
      </w:tr>
      <w:tr w:rsidR="00953D2D" w:rsidRPr="00953D2D" w:rsidTr="00792240">
        <w:trPr>
          <w:trHeight w:val="170"/>
        </w:trPr>
        <w:tc>
          <w:tcPr>
            <w:tcW w:w="1276" w:type="dxa"/>
            <w:vMerge w:val="restart"/>
          </w:tcPr>
          <w:p w:rsidR="00953D2D" w:rsidRPr="00953D2D" w:rsidRDefault="00953D2D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Реализующий </w:t>
            </w:r>
          </w:p>
        </w:tc>
        <w:tc>
          <w:tcPr>
            <w:tcW w:w="3441" w:type="dxa"/>
            <w:gridSpan w:val="2"/>
          </w:tcPr>
          <w:p w:rsidR="00953D2D" w:rsidRPr="00953D2D" w:rsidRDefault="00953D2D" w:rsidP="007673B0">
            <w:pPr>
              <w:snapToGrid w:val="0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Обновление материально-технической базы</w:t>
            </w:r>
            <w:r>
              <w:rPr>
                <w:sz w:val="26"/>
                <w:szCs w:val="26"/>
              </w:rPr>
              <w:t xml:space="preserve"> и у</w:t>
            </w:r>
            <w:r w:rsidRPr="00953D2D">
              <w:rPr>
                <w:sz w:val="26"/>
                <w:szCs w:val="26"/>
              </w:rPr>
              <w:t>чебно-программн</w:t>
            </w:r>
            <w:r>
              <w:rPr>
                <w:sz w:val="26"/>
                <w:szCs w:val="26"/>
              </w:rPr>
              <w:t>ой документации</w:t>
            </w:r>
            <w:r w:rsidRPr="00953D2D">
              <w:rPr>
                <w:sz w:val="26"/>
                <w:szCs w:val="26"/>
              </w:rPr>
              <w:t xml:space="preserve"> (ОПОП) по специальностям</w:t>
            </w:r>
            <w:r>
              <w:rPr>
                <w:sz w:val="26"/>
                <w:szCs w:val="26"/>
              </w:rPr>
              <w:t>,</w:t>
            </w:r>
            <w:r w:rsidRPr="00953D2D">
              <w:rPr>
                <w:sz w:val="26"/>
                <w:szCs w:val="26"/>
              </w:rPr>
              <w:t xml:space="preserve"> входящим в перечень ТОП-50:</w:t>
            </w:r>
          </w:p>
          <w:p w:rsidR="00953D2D" w:rsidRPr="00953D2D" w:rsidRDefault="00953D2D" w:rsidP="007673B0">
            <w:pPr>
              <w:snapToGrid w:val="0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- 15.02.12 «Монтаж, техническое обслуживание и ремонт промышленного оборудования (по отраслям)»</w:t>
            </w:r>
          </w:p>
          <w:p w:rsidR="00953D2D" w:rsidRDefault="00953D2D" w:rsidP="007673B0">
            <w:pPr>
              <w:snapToGrid w:val="0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- 15.02.13 «Техническое обслуживание и ремонт систем вентиляции и кондиционирования»</w:t>
            </w:r>
          </w:p>
        </w:tc>
        <w:tc>
          <w:tcPr>
            <w:tcW w:w="1134" w:type="dxa"/>
          </w:tcPr>
          <w:p w:rsidR="00953D2D" w:rsidRDefault="00953D2D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031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-2021</w:t>
            </w:r>
          </w:p>
        </w:tc>
        <w:tc>
          <w:tcPr>
            <w:tcW w:w="3934" w:type="dxa"/>
          </w:tcPr>
          <w:p w:rsidR="00953D2D" w:rsidRPr="00953D2D" w:rsidRDefault="00953D2D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Лицензирование образовательной деятельности по новым специальностям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</w:tcPr>
          <w:p w:rsidR="00792240" w:rsidRPr="00953D2D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Укрепление </w:t>
            </w:r>
            <w:r w:rsidRPr="00792240">
              <w:rPr>
                <w:sz w:val="26"/>
                <w:szCs w:val="26"/>
              </w:rPr>
              <w:t>материально-</w:t>
            </w:r>
            <w:r w:rsidRPr="00792240">
              <w:rPr>
                <w:sz w:val="26"/>
                <w:szCs w:val="26"/>
              </w:rPr>
              <w:lastRenderedPageBreak/>
              <w:t>технической базы</w:t>
            </w:r>
            <w:r>
              <w:rPr>
                <w:sz w:val="26"/>
                <w:szCs w:val="26"/>
              </w:rPr>
              <w:t xml:space="preserve"> учебных кабинетов и мастерских</w:t>
            </w:r>
          </w:p>
        </w:tc>
        <w:tc>
          <w:tcPr>
            <w:tcW w:w="1134" w:type="dxa"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2020-</w:t>
            </w:r>
            <w:r>
              <w:rPr>
                <w:sz w:val="26"/>
                <w:szCs w:val="26"/>
              </w:rPr>
              <w:lastRenderedPageBreak/>
              <w:t>2021</w:t>
            </w:r>
          </w:p>
        </w:tc>
        <w:tc>
          <w:tcPr>
            <w:tcW w:w="3934" w:type="dxa"/>
          </w:tcPr>
          <w:p w:rsidR="00792240" w:rsidRPr="00A031FC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Создание </w:t>
            </w:r>
            <w:r w:rsidRPr="00A031FC">
              <w:rPr>
                <w:sz w:val="26"/>
                <w:szCs w:val="26"/>
              </w:rPr>
              <w:t xml:space="preserve">мастерских по </w:t>
            </w:r>
            <w:r w:rsidRPr="00A031FC">
              <w:rPr>
                <w:sz w:val="26"/>
                <w:szCs w:val="26"/>
              </w:rPr>
              <w:lastRenderedPageBreak/>
              <w:t xml:space="preserve">следующим компетенциям: </w:t>
            </w:r>
          </w:p>
          <w:p w:rsidR="00792240" w:rsidRPr="00A031FC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  <w:r w:rsidRPr="00A031FC">
              <w:rPr>
                <w:sz w:val="26"/>
                <w:szCs w:val="26"/>
              </w:rPr>
              <w:t>- 32WSI «Кондитерское дело»;</w:t>
            </w:r>
          </w:p>
          <w:p w:rsidR="00792240" w:rsidRPr="00A031FC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  <w:r w:rsidRPr="00A031FC">
              <w:rPr>
                <w:sz w:val="26"/>
                <w:szCs w:val="26"/>
              </w:rPr>
              <w:t>- 34WSI «Поварское дело»;</w:t>
            </w:r>
          </w:p>
          <w:p w:rsidR="00792240" w:rsidRPr="00A031FC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  <w:r w:rsidRPr="00A031F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A031FC">
              <w:rPr>
                <w:sz w:val="26"/>
                <w:szCs w:val="26"/>
              </w:rPr>
              <w:t>E57WSE «Администрирование отеля»;</w:t>
            </w:r>
          </w:p>
          <w:p w:rsidR="00792240" w:rsidRPr="00A031FC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  <w:r w:rsidRPr="00A031FC">
              <w:rPr>
                <w:sz w:val="26"/>
                <w:szCs w:val="26"/>
              </w:rPr>
              <w:t>- R9 «Туризм»;</w:t>
            </w:r>
          </w:p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  <w:r w:rsidRPr="00A031FC">
              <w:rPr>
                <w:sz w:val="26"/>
                <w:szCs w:val="26"/>
              </w:rPr>
              <w:t>-</w:t>
            </w:r>
            <w:r w:rsidR="007673B0">
              <w:rPr>
                <w:sz w:val="26"/>
                <w:szCs w:val="26"/>
              </w:rPr>
              <w:t xml:space="preserve"> </w:t>
            </w:r>
            <w:r w:rsidRPr="00A031FC">
              <w:rPr>
                <w:sz w:val="26"/>
                <w:szCs w:val="26"/>
              </w:rPr>
              <w:t>R58</w:t>
            </w:r>
            <w:r w:rsidR="007673B0">
              <w:rPr>
                <w:sz w:val="26"/>
                <w:szCs w:val="26"/>
              </w:rPr>
              <w:t xml:space="preserve"> </w:t>
            </w:r>
            <w:r w:rsidRPr="00A031FC">
              <w:rPr>
                <w:sz w:val="26"/>
                <w:szCs w:val="26"/>
              </w:rPr>
              <w:t>«Организация экскурсионных услуг»,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</w:tcPr>
          <w:p w:rsidR="00792240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 xml:space="preserve">Подготовка аккредитации площадок для проведения демонстрационных экзаменов ЦПДЭ в рамках </w:t>
            </w:r>
            <w:r>
              <w:rPr>
                <w:sz w:val="26"/>
                <w:szCs w:val="26"/>
              </w:rPr>
              <w:t xml:space="preserve">промежуточной аттестации и </w:t>
            </w:r>
            <w:r w:rsidRPr="00953D2D">
              <w:rPr>
                <w:sz w:val="26"/>
                <w:szCs w:val="26"/>
              </w:rPr>
              <w:t>ГИА</w:t>
            </w:r>
          </w:p>
        </w:tc>
        <w:tc>
          <w:tcPr>
            <w:tcW w:w="1134" w:type="dxa"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2020-2022</w:t>
            </w:r>
          </w:p>
        </w:tc>
        <w:tc>
          <w:tcPr>
            <w:tcW w:w="3934" w:type="dxa"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792240">
              <w:rPr>
                <w:sz w:val="26"/>
                <w:szCs w:val="26"/>
              </w:rPr>
              <w:t xml:space="preserve">ккредитация ЦПДЭ по специальностям «Гостиничное дело», «Туризм», «Поварское и кондитерское дело», «Технология мяса и мясных продуктов» 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 w:val="restart"/>
          </w:tcPr>
          <w:p w:rsidR="00792240" w:rsidRPr="00953D2D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педагогов и обучающихся колледжа в движении </w:t>
            </w:r>
            <w:r w:rsidRPr="00953D2D">
              <w:rPr>
                <w:sz w:val="26"/>
                <w:szCs w:val="26"/>
              </w:rPr>
              <w:t>«Молодые профессионалы»</w:t>
            </w:r>
            <w:r>
              <w:t xml:space="preserve"> </w:t>
            </w:r>
            <w:proofErr w:type="spellStart"/>
            <w:r w:rsidRPr="00953D2D">
              <w:rPr>
                <w:sz w:val="26"/>
                <w:szCs w:val="26"/>
              </w:rPr>
              <w:t>WorldSkills</w:t>
            </w:r>
            <w:proofErr w:type="spellEnd"/>
            <w:r w:rsidRPr="00953D2D">
              <w:rPr>
                <w:sz w:val="26"/>
                <w:szCs w:val="26"/>
              </w:rPr>
              <w:t xml:space="preserve"> </w:t>
            </w:r>
            <w:proofErr w:type="spellStart"/>
            <w:r w:rsidRPr="00953D2D">
              <w:rPr>
                <w:sz w:val="26"/>
                <w:szCs w:val="26"/>
              </w:rPr>
              <w:t>Russia</w:t>
            </w:r>
            <w:proofErr w:type="spellEnd"/>
          </w:p>
        </w:tc>
        <w:tc>
          <w:tcPr>
            <w:tcW w:w="1134" w:type="dxa"/>
            <w:vMerge w:val="restart"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2020-2022</w:t>
            </w:r>
          </w:p>
        </w:tc>
        <w:tc>
          <w:tcPr>
            <w:tcW w:w="3934" w:type="dxa"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Подготовка и проведение региональных Чемпионатов «Молодые профессионалы» по компетенции «Туризм»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</w:tcPr>
          <w:p w:rsidR="00792240" w:rsidRPr="00953D2D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Подготовка и проведение регионального этапа Национального чемпионата профессионального мастерства «</w:t>
            </w:r>
            <w:proofErr w:type="spellStart"/>
            <w:r w:rsidRPr="00953D2D">
              <w:rPr>
                <w:sz w:val="26"/>
                <w:szCs w:val="26"/>
              </w:rPr>
              <w:t>Абилимпикс</w:t>
            </w:r>
            <w:proofErr w:type="spellEnd"/>
            <w:r w:rsidRPr="00953D2D">
              <w:rPr>
                <w:sz w:val="26"/>
                <w:szCs w:val="26"/>
              </w:rPr>
              <w:t>» по компетенции «Администрирование отеля»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</w:tcPr>
          <w:p w:rsidR="00792240" w:rsidRPr="00953D2D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Участие в отборочных, региональных и Национальных чемпионатах профессионального мастерства «Молодые профессионалы»</w:t>
            </w:r>
            <w:r>
              <w:rPr>
                <w:sz w:val="26"/>
                <w:szCs w:val="26"/>
              </w:rPr>
              <w:t xml:space="preserve"> </w:t>
            </w:r>
            <w:r w:rsidRPr="00953D2D">
              <w:rPr>
                <w:sz w:val="26"/>
                <w:szCs w:val="26"/>
              </w:rPr>
              <w:t>WSR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</w:tcPr>
          <w:p w:rsidR="00792240" w:rsidRPr="00953D2D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Обучение педагогических работников колледжа на экспертов WSR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</w:tcPr>
          <w:p w:rsidR="00792240" w:rsidRPr="00953D2D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Обучение педагогических работников колледжа на экспертов демонстрационного экзамена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 w:val="restart"/>
          </w:tcPr>
          <w:p w:rsidR="00792240" w:rsidRPr="00953D2D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  <w:r w:rsidRPr="000444C7">
              <w:rPr>
                <w:sz w:val="26"/>
                <w:szCs w:val="26"/>
              </w:rPr>
              <w:t>Отбор эффективных и освоение новых технологий профессионального обучения, воспитания и развития</w:t>
            </w:r>
            <w:r>
              <w:rPr>
                <w:sz w:val="26"/>
                <w:szCs w:val="26"/>
              </w:rPr>
              <w:t xml:space="preserve"> </w:t>
            </w:r>
            <w:r w:rsidRPr="000444C7">
              <w:rPr>
                <w:sz w:val="26"/>
                <w:szCs w:val="26"/>
              </w:rPr>
              <w:t>личности квалифицированных рабочих, служащих и специалистов среднего звена</w:t>
            </w:r>
          </w:p>
        </w:tc>
        <w:tc>
          <w:tcPr>
            <w:tcW w:w="1134" w:type="dxa"/>
            <w:vMerge w:val="restart"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2020-2022</w:t>
            </w:r>
          </w:p>
        </w:tc>
        <w:tc>
          <w:tcPr>
            <w:tcW w:w="3934" w:type="dxa"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  <w:r w:rsidRPr="000444C7">
              <w:rPr>
                <w:sz w:val="26"/>
                <w:szCs w:val="26"/>
              </w:rPr>
              <w:t>Реализация технологии дуального обучения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</w:tcPr>
          <w:p w:rsidR="00792240" w:rsidRPr="000444C7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792240" w:rsidRPr="000444C7" w:rsidRDefault="00792240" w:rsidP="007673B0">
            <w:pPr>
              <w:jc w:val="both"/>
              <w:rPr>
                <w:sz w:val="26"/>
                <w:szCs w:val="26"/>
              </w:rPr>
            </w:pPr>
            <w:r w:rsidRPr="000444C7">
              <w:rPr>
                <w:sz w:val="26"/>
                <w:szCs w:val="26"/>
              </w:rPr>
              <w:t>Привлечение студентов к овладению дополнительными квалификациями, запрашиваемыми работодателями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</w:tcPr>
          <w:p w:rsidR="00792240" w:rsidRPr="000444C7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792240" w:rsidRPr="000444C7" w:rsidRDefault="00792240" w:rsidP="007673B0">
            <w:pPr>
              <w:jc w:val="both"/>
              <w:rPr>
                <w:sz w:val="26"/>
                <w:szCs w:val="26"/>
              </w:rPr>
            </w:pPr>
            <w:r w:rsidRPr="000444C7">
              <w:rPr>
                <w:sz w:val="26"/>
                <w:szCs w:val="26"/>
              </w:rPr>
              <w:t>Модернизация информационного обеспечения образовательного процесса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</w:tcPr>
          <w:p w:rsidR="00792240" w:rsidRPr="000444C7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792240" w:rsidRPr="000444C7" w:rsidRDefault="00792240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</w:t>
            </w:r>
            <w:r w:rsidRPr="000444C7">
              <w:rPr>
                <w:sz w:val="26"/>
                <w:szCs w:val="26"/>
              </w:rPr>
              <w:t xml:space="preserve">учебно-исследовательской, научно-исследовательской работы </w:t>
            </w:r>
            <w:r w:rsidRPr="000444C7">
              <w:rPr>
                <w:sz w:val="26"/>
                <w:szCs w:val="26"/>
              </w:rPr>
              <w:lastRenderedPageBreak/>
              <w:t>студентов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</w:tcPr>
          <w:p w:rsidR="00792240" w:rsidRPr="000444C7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792240" w:rsidRPr="000444C7" w:rsidRDefault="00792240" w:rsidP="007673B0">
            <w:pPr>
              <w:jc w:val="both"/>
              <w:rPr>
                <w:sz w:val="26"/>
                <w:szCs w:val="26"/>
              </w:rPr>
            </w:pPr>
            <w:r w:rsidRPr="000444C7">
              <w:rPr>
                <w:sz w:val="26"/>
                <w:szCs w:val="26"/>
              </w:rPr>
              <w:t xml:space="preserve">Реализация дополнительных общеразвивающих программ </w:t>
            </w:r>
            <w:r>
              <w:rPr>
                <w:sz w:val="26"/>
                <w:szCs w:val="26"/>
              </w:rPr>
              <w:t xml:space="preserve">для </w:t>
            </w:r>
            <w:r w:rsidRPr="000444C7">
              <w:rPr>
                <w:sz w:val="26"/>
                <w:szCs w:val="26"/>
              </w:rPr>
              <w:t>студентов колледжа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 w:val="restart"/>
          </w:tcPr>
          <w:p w:rsidR="00792240" w:rsidRPr="000444C7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  <w:r w:rsidRPr="000444C7">
              <w:rPr>
                <w:sz w:val="26"/>
                <w:szCs w:val="26"/>
              </w:rPr>
              <w:t xml:space="preserve">Отработка модели проведения демонстрационного экзамена </w:t>
            </w:r>
            <w:proofErr w:type="gramStart"/>
            <w:r w:rsidRPr="000444C7">
              <w:rPr>
                <w:sz w:val="26"/>
                <w:szCs w:val="26"/>
              </w:rPr>
              <w:t>в</w:t>
            </w:r>
            <w:proofErr w:type="gramEnd"/>
          </w:p>
          <w:p w:rsidR="00792240" w:rsidRPr="000444C7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  <w:proofErr w:type="gramStart"/>
            <w:r w:rsidRPr="000444C7">
              <w:rPr>
                <w:sz w:val="26"/>
                <w:szCs w:val="26"/>
              </w:rPr>
              <w:t>Рамках</w:t>
            </w:r>
            <w:proofErr w:type="gramEnd"/>
            <w:r>
              <w:rPr>
                <w:sz w:val="26"/>
                <w:szCs w:val="26"/>
              </w:rPr>
              <w:t xml:space="preserve"> промежуточной аттестации и </w:t>
            </w:r>
            <w:r w:rsidRPr="000444C7">
              <w:rPr>
                <w:sz w:val="26"/>
                <w:szCs w:val="26"/>
              </w:rPr>
              <w:t>ГИА по специальностям, входящим в ТОП-50</w:t>
            </w:r>
            <w:r w:rsidRPr="000444C7">
              <w:rPr>
                <w:sz w:val="26"/>
                <w:szCs w:val="26"/>
              </w:rPr>
              <w:tab/>
            </w:r>
          </w:p>
        </w:tc>
        <w:tc>
          <w:tcPr>
            <w:tcW w:w="1134" w:type="dxa"/>
            <w:vMerge w:val="restart"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2020-2022</w:t>
            </w:r>
          </w:p>
        </w:tc>
        <w:tc>
          <w:tcPr>
            <w:tcW w:w="3934" w:type="dxa"/>
          </w:tcPr>
          <w:p w:rsidR="00792240" w:rsidRPr="000444C7" w:rsidRDefault="00792240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444C7">
              <w:rPr>
                <w:sz w:val="26"/>
                <w:szCs w:val="26"/>
              </w:rPr>
              <w:t>бучен</w:t>
            </w:r>
            <w:r>
              <w:rPr>
                <w:sz w:val="26"/>
                <w:szCs w:val="26"/>
              </w:rPr>
              <w:t>ие</w:t>
            </w:r>
            <w:r w:rsidRPr="000444C7">
              <w:rPr>
                <w:sz w:val="26"/>
                <w:szCs w:val="26"/>
              </w:rPr>
              <w:t xml:space="preserve"> педагогических работников механизму проведения демонстрационного экзамена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</w:tcPr>
          <w:p w:rsidR="00792240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  <w:r w:rsidRPr="000444C7">
              <w:rPr>
                <w:sz w:val="26"/>
                <w:szCs w:val="26"/>
              </w:rPr>
              <w:t>Контрольно-измерительные материалы для</w:t>
            </w:r>
            <w:r>
              <w:t xml:space="preserve"> </w:t>
            </w:r>
            <w:r w:rsidRPr="00792240">
              <w:rPr>
                <w:sz w:val="26"/>
                <w:szCs w:val="26"/>
              </w:rPr>
              <w:t>промежуточной аттестации</w:t>
            </w:r>
            <w:r>
              <w:rPr>
                <w:sz w:val="26"/>
                <w:szCs w:val="26"/>
              </w:rPr>
              <w:t xml:space="preserve"> и</w:t>
            </w:r>
            <w:r w:rsidRPr="000444C7">
              <w:rPr>
                <w:sz w:val="26"/>
                <w:szCs w:val="26"/>
              </w:rPr>
              <w:t xml:space="preserve"> ГИА в форме демонстрационного экзамена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 w:val="restart"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  <w:r w:rsidRPr="00953D2D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>ключительный</w:t>
            </w:r>
          </w:p>
        </w:tc>
        <w:tc>
          <w:tcPr>
            <w:tcW w:w="3441" w:type="dxa"/>
            <w:gridSpan w:val="2"/>
          </w:tcPr>
          <w:p w:rsidR="00792240" w:rsidRPr="000444C7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444C7">
              <w:rPr>
                <w:sz w:val="26"/>
                <w:szCs w:val="26"/>
              </w:rPr>
              <w:t>ониторинг результативности выполнения Проекта</w:t>
            </w:r>
            <w:r>
              <w:rPr>
                <w:sz w:val="26"/>
                <w:szCs w:val="26"/>
              </w:rPr>
              <w:t xml:space="preserve">, </w:t>
            </w:r>
            <w:r w:rsidRPr="000444C7">
              <w:rPr>
                <w:sz w:val="26"/>
                <w:szCs w:val="26"/>
              </w:rPr>
              <w:t>соотношение с запланированными задачами, определение эффективности</w:t>
            </w:r>
          </w:p>
        </w:tc>
        <w:tc>
          <w:tcPr>
            <w:tcW w:w="1134" w:type="dxa"/>
            <w:vMerge w:val="restart"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3934" w:type="dxa"/>
          </w:tcPr>
          <w:p w:rsidR="00792240" w:rsidRPr="000444C7" w:rsidRDefault="00792240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0444C7">
              <w:rPr>
                <w:sz w:val="26"/>
                <w:szCs w:val="26"/>
              </w:rPr>
              <w:t>тогов</w:t>
            </w:r>
            <w:r>
              <w:rPr>
                <w:sz w:val="26"/>
                <w:szCs w:val="26"/>
              </w:rPr>
              <w:t>ый</w:t>
            </w:r>
            <w:r w:rsidRPr="000444C7">
              <w:rPr>
                <w:sz w:val="26"/>
                <w:szCs w:val="26"/>
              </w:rPr>
              <w:t xml:space="preserve"> отчет </w:t>
            </w:r>
          </w:p>
          <w:p w:rsidR="00792240" w:rsidRPr="000444C7" w:rsidRDefault="00792240" w:rsidP="007673B0">
            <w:pPr>
              <w:jc w:val="both"/>
              <w:rPr>
                <w:sz w:val="26"/>
                <w:szCs w:val="26"/>
              </w:rPr>
            </w:pPr>
            <w:r w:rsidRPr="000444C7">
              <w:rPr>
                <w:sz w:val="26"/>
                <w:szCs w:val="26"/>
              </w:rPr>
              <w:t>о результатах деятельности региональной инновационной площадки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 w:val="restart"/>
          </w:tcPr>
          <w:p w:rsidR="00792240" w:rsidRPr="000444C7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444C7">
              <w:rPr>
                <w:sz w:val="26"/>
                <w:szCs w:val="26"/>
              </w:rPr>
              <w:t>убличная отчетность</w:t>
            </w:r>
          </w:p>
        </w:tc>
        <w:tc>
          <w:tcPr>
            <w:tcW w:w="1134" w:type="dxa"/>
            <w:vMerge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792240" w:rsidRPr="000444C7" w:rsidRDefault="00792240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Стажерские практики</w:t>
            </w:r>
            <w:r w:rsidRPr="000444C7">
              <w:rPr>
                <w:sz w:val="26"/>
                <w:szCs w:val="26"/>
              </w:rPr>
              <w:t xml:space="preserve"> 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</w:tcPr>
          <w:p w:rsidR="00792240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444C7">
              <w:rPr>
                <w:sz w:val="26"/>
                <w:szCs w:val="26"/>
              </w:rPr>
              <w:t>рактико-ориентированные семинары-совещания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</w:tcPr>
          <w:p w:rsidR="00792240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0444C7">
              <w:rPr>
                <w:sz w:val="26"/>
                <w:szCs w:val="26"/>
              </w:rPr>
              <w:t>аучно-практические конференции</w:t>
            </w:r>
          </w:p>
        </w:tc>
      </w:tr>
      <w:tr w:rsidR="00792240" w:rsidRPr="00953D2D" w:rsidTr="00792240">
        <w:trPr>
          <w:trHeight w:val="170"/>
        </w:trPr>
        <w:tc>
          <w:tcPr>
            <w:tcW w:w="1276" w:type="dxa"/>
            <w:vMerge/>
          </w:tcPr>
          <w:p w:rsidR="00792240" w:rsidRPr="00953D2D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</w:tcPr>
          <w:p w:rsidR="00792240" w:rsidRDefault="00792240" w:rsidP="007673B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792240" w:rsidRDefault="00792240" w:rsidP="007673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444C7">
              <w:rPr>
                <w:sz w:val="26"/>
                <w:szCs w:val="26"/>
              </w:rPr>
              <w:t>убликации и методические рекомендации по развитию практико-ориентированной образовательной среды в соответствии с современными стандартами и передовыми технологиями</w:t>
            </w:r>
          </w:p>
        </w:tc>
      </w:tr>
    </w:tbl>
    <w:p w:rsidR="00C10204" w:rsidRDefault="00C10204" w:rsidP="0024793F">
      <w:pPr>
        <w:ind w:left="-142" w:right="53" w:firstLine="142"/>
        <w:rPr>
          <w:sz w:val="26"/>
          <w:szCs w:val="26"/>
        </w:rPr>
      </w:pPr>
    </w:p>
    <w:p w:rsidR="000D6B36" w:rsidRPr="00953D2D" w:rsidRDefault="000D6B36" w:rsidP="0024793F">
      <w:pPr>
        <w:ind w:left="-142" w:right="53" w:firstLine="142"/>
        <w:rPr>
          <w:sz w:val="26"/>
          <w:szCs w:val="26"/>
        </w:rPr>
      </w:pPr>
      <w:bookmarkStart w:id="0" w:name="_GoBack"/>
      <w:bookmarkEnd w:id="0"/>
    </w:p>
    <w:sectPr w:rsidR="000D6B36" w:rsidRPr="00953D2D" w:rsidSect="00333CD5">
      <w:footerReference w:type="default" r:id="rId10"/>
      <w:pgSz w:w="11907" w:h="16840" w:code="9"/>
      <w:pgMar w:top="851" w:right="851" w:bottom="851" w:left="1701" w:header="39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FE" w:rsidRDefault="003C22FE">
      <w:r>
        <w:separator/>
      </w:r>
    </w:p>
  </w:endnote>
  <w:endnote w:type="continuationSeparator" w:id="0">
    <w:p w:rsidR="003C22FE" w:rsidRDefault="003C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302980"/>
      <w:docPartObj>
        <w:docPartGallery w:val="Page Numbers (Bottom of Page)"/>
        <w:docPartUnique/>
      </w:docPartObj>
    </w:sdtPr>
    <w:sdtEndPr/>
    <w:sdtContent>
      <w:p w:rsidR="00162179" w:rsidRDefault="001621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43B">
          <w:rPr>
            <w:noProof/>
          </w:rPr>
          <w:t>2</w:t>
        </w:r>
        <w:r>
          <w:fldChar w:fldCharType="end"/>
        </w:r>
      </w:p>
    </w:sdtContent>
  </w:sdt>
  <w:p w:rsidR="00162179" w:rsidRDefault="001621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FE" w:rsidRDefault="003C22FE">
      <w:r>
        <w:separator/>
      </w:r>
    </w:p>
  </w:footnote>
  <w:footnote w:type="continuationSeparator" w:id="0">
    <w:p w:rsidR="003C22FE" w:rsidRDefault="003C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FE6C1A"/>
    <w:lvl w:ilvl="0">
      <w:numFmt w:val="bullet"/>
      <w:lvlText w:val="*"/>
      <w:lvlJc w:val="left"/>
    </w:lvl>
  </w:abstractNum>
  <w:abstractNum w:abstractNumId="1">
    <w:nsid w:val="059D1089"/>
    <w:multiLevelType w:val="hybridMultilevel"/>
    <w:tmpl w:val="90A0D18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0F777CB0"/>
    <w:multiLevelType w:val="hybridMultilevel"/>
    <w:tmpl w:val="6862E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0776F"/>
    <w:multiLevelType w:val="hybridMultilevel"/>
    <w:tmpl w:val="222E9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97B35"/>
    <w:multiLevelType w:val="hybridMultilevel"/>
    <w:tmpl w:val="5F4C5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B13D6"/>
    <w:multiLevelType w:val="hybridMultilevel"/>
    <w:tmpl w:val="8A56A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F22DD"/>
    <w:multiLevelType w:val="hybridMultilevel"/>
    <w:tmpl w:val="5FF4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74B83"/>
    <w:multiLevelType w:val="hybridMultilevel"/>
    <w:tmpl w:val="420E9B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1444BF"/>
    <w:multiLevelType w:val="hybridMultilevel"/>
    <w:tmpl w:val="CCE4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42C2B"/>
    <w:multiLevelType w:val="hybridMultilevel"/>
    <w:tmpl w:val="4EB4A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7956C3"/>
    <w:multiLevelType w:val="singleLevel"/>
    <w:tmpl w:val="6BF643FC"/>
    <w:lvl w:ilvl="0">
      <w:start w:val="1"/>
      <w:numFmt w:val="decimal"/>
      <w:lvlText w:val="2.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>
    <w:nsid w:val="261A73E3"/>
    <w:multiLevelType w:val="hybridMultilevel"/>
    <w:tmpl w:val="2BEE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12D57"/>
    <w:multiLevelType w:val="hybridMultilevel"/>
    <w:tmpl w:val="53901D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917265"/>
    <w:multiLevelType w:val="hybridMultilevel"/>
    <w:tmpl w:val="0446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A1FDA"/>
    <w:multiLevelType w:val="hybridMultilevel"/>
    <w:tmpl w:val="37DE8CC0"/>
    <w:lvl w:ilvl="0" w:tplc="8B942566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F771C66"/>
    <w:multiLevelType w:val="hybridMultilevel"/>
    <w:tmpl w:val="4FC22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213471"/>
    <w:multiLevelType w:val="hybridMultilevel"/>
    <w:tmpl w:val="444EE75E"/>
    <w:lvl w:ilvl="0" w:tplc="9F0AC786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DBE4FD5"/>
    <w:multiLevelType w:val="singleLevel"/>
    <w:tmpl w:val="CA0CB4C6"/>
    <w:lvl w:ilvl="0">
      <w:start w:val="1"/>
      <w:numFmt w:val="decimal"/>
      <w:lvlText w:val="3.%1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3DE24F59"/>
    <w:multiLevelType w:val="hybridMultilevel"/>
    <w:tmpl w:val="A306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03E92"/>
    <w:multiLevelType w:val="hybridMultilevel"/>
    <w:tmpl w:val="73528F32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488A1835"/>
    <w:multiLevelType w:val="hybridMultilevel"/>
    <w:tmpl w:val="DE24B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2A1E5A"/>
    <w:multiLevelType w:val="hybridMultilevel"/>
    <w:tmpl w:val="C706C938"/>
    <w:lvl w:ilvl="0" w:tplc="25E2BF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>
    <w:nsid w:val="5EF113B5"/>
    <w:multiLevelType w:val="multilevel"/>
    <w:tmpl w:val="5E54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A3262"/>
    <w:multiLevelType w:val="hybridMultilevel"/>
    <w:tmpl w:val="E0DA92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0D93857"/>
    <w:multiLevelType w:val="multilevel"/>
    <w:tmpl w:val="5C185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C723C4"/>
    <w:multiLevelType w:val="hybridMultilevel"/>
    <w:tmpl w:val="C25A81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32407"/>
    <w:multiLevelType w:val="hybridMultilevel"/>
    <w:tmpl w:val="683C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54833"/>
    <w:multiLevelType w:val="hybridMultilevel"/>
    <w:tmpl w:val="0D40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32C02"/>
    <w:multiLevelType w:val="hybridMultilevel"/>
    <w:tmpl w:val="E9B42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94126"/>
    <w:multiLevelType w:val="hybridMultilevel"/>
    <w:tmpl w:val="6DD4C074"/>
    <w:lvl w:ilvl="0" w:tplc="D330785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10CA4"/>
    <w:multiLevelType w:val="hybridMultilevel"/>
    <w:tmpl w:val="3A30A6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DA3013"/>
    <w:multiLevelType w:val="hybridMultilevel"/>
    <w:tmpl w:val="44748A34"/>
    <w:lvl w:ilvl="0" w:tplc="76421CA4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3"/>
  </w:num>
  <w:num w:numId="13">
    <w:abstractNumId w:val="6"/>
  </w:num>
  <w:num w:numId="14">
    <w:abstractNumId w:val="29"/>
  </w:num>
  <w:num w:numId="15">
    <w:abstractNumId w:val="16"/>
  </w:num>
  <w:num w:numId="16">
    <w:abstractNumId w:val="26"/>
  </w:num>
  <w:num w:numId="17">
    <w:abstractNumId w:val="13"/>
  </w:num>
  <w:num w:numId="18">
    <w:abstractNumId w:val="14"/>
  </w:num>
  <w:num w:numId="19">
    <w:abstractNumId w:val="23"/>
  </w:num>
  <w:num w:numId="20">
    <w:abstractNumId w:val="5"/>
  </w:num>
  <w:num w:numId="21">
    <w:abstractNumId w:val="1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8"/>
  </w:num>
  <w:num w:numId="25">
    <w:abstractNumId w:val="9"/>
  </w:num>
  <w:num w:numId="26">
    <w:abstractNumId w:val="12"/>
  </w:num>
  <w:num w:numId="27">
    <w:abstractNumId w:val="27"/>
  </w:num>
  <w:num w:numId="28">
    <w:abstractNumId w:val="31"/>
  </w:num>
  <w:num w:numId="29">
    <w:abstractNumId w:val="24"/>
  </w:num>
  <w:num w:numId="30">
    <w:abstractNumId w:val="25"/>
  </w:num>
  <w:num w:numId="31">
    <w:abstractNumId w:val="7"/>
  </w:num>
  <w:num w:numId="32">
    <w:abstractNumId w:val="8"/>
  </w:num>
  <w:num w:numId="33">
    <w:abstractNumId w:val="30"/>
  </w:num>
  <w:num w:numId="34">
    <w:abstractNumId w:val="11"/>
  </w:num>
  <w:num w:numId="35">
    <w:abstractNumId w:val="2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F3"/>
    <w:rsid w:val="00027B43"/>
    <w:rsid w:val="000403B6"/>
    <w:rsid w:val="000444C7"/>
    <w:rsid w:val="00051EE7"/>
    <w:rsid w:val="00062D83"/>
    <w:rsid w:val="000822DF"/>
    <w:rsid w:val="00083DE0"/>
    <w:rsid w:val="00086580"/>
    <w:rsid w:val="000B68B0"/>
    <w:rsid w:val="000D62DD"/>
    <w:rsid w:val="000D6B36"/>
    <w:rsid w:val="000E08C8"/>
    <w:rsid w:val="000E2AA1"/>
    <w:rsid w:val="000E43BA"/>
    <w:rsid w:val="00120D6B"/>
    <w:rsid w:val="00125306"/>
    <w:rsid w:val="00132D6B"/>
    <w:rsid w:val="001425D6"/>
    <w:rsid w:val="00162179"/>
    <w:rsid w:val="00176944"/>
    <w:rsid w:val="0019175A"/>
    <w:rsid w:val="001A4BC5"/>
    <w:rsid w:val="001B143B"/>
    <w:rsid w:val="001C0C1D"/>
    <w:rsid w:val="001E6CB7"/>
    <w:rsid w:val="0020371A"/>
    <w:rsid w:val="002065FF"/>
    <w:rsid w:val="0023751C"/>
    <w:rsid w:val="00242627"/>
    <w:rsid w:val="00244C7C"/>
    <w:rsid w:val="00245D23"/>
    <w:rsid w:val="0024793F"/>
    <w:rsid w:val="002905F0"/>
    <w:rsid w:val="002C3FD8"/>
    <w:rsid w:val="002D3FFB"/>
    <w:rsid w:val="002D4555"/>
    <w:rsid w:val="0030271F"/>
    <w:rsid w:val="00305E5C"/>
    <w:rsid w:val="0031161B"/>
    <w:rsid w:val="00323954"/>
    <w:rsid w:val="00333CD5"/>
    <w:rsid w:val="00350FF4"/>
    <w:rsid w:val="00353145"/>
    <w:rsid w:val="00353E8C"/>
    <w:rsid w:val="00354530"/>
    <w:rsid w:val="00361F9D"/>
    <w:rsid w:val="003700EB"/>
    <w:rsid w:val="00371F98"/>
    <w:rsid w:val="0037710F"/>
    <w:rsid w:val="00377B1E"/>
    <w:rsid w:val="00393810"/>
    <w:rsid w:val="003A4851"/>
    <w:rsid w:val="003B21DE"/>
    <w:rsid w:val="003C22FE"/>
    <w:rsid w:val="003C7F94"/>
    <w:rsid w:val="003D1FC9"/>
    <w:rsid w:val="003F44CE"/>
    <w:rsid w:val="00403A6C"/>
    <w:rsid w:val="004732E8"/>
    <w:rsid w:val="00480EF8"/>
    <w:rsid w:val="00482401"/>
    <w:rsid w:val="00487BE0"/>
    <w:rsid w:val="004A337F"/>
    <w:rsid w:val="004C4B4D"/>
    <w:rsid w:val="004F0BDA"/>
    <w:rsid w:val="00500E7F"/>
    <w:rsid w:val="0050280D"/>
    <w:rsid w:val="0051067D"/>
    <w:rsid w:val="0052360B"/>
    <w:rsid w:val="005471B8"/>
    <w:rsid w:val="00594504"/>
    <w:rsid w:val="005968B1"/>
    <w:rsid w:val="005A4772"/>
    <w:rsid w:val="005A72E2"/>
    <w:rsid w:val="005B1983"/>
    <w:rsid w:val="005D2466"/>
    <w:rsid w:val="005E4837"/>
    <w:rsid w:val="006031A7"/>
    <w:rsid w:val="00623CEE"/>
    <w:rsid w:val="0062430E"/>
    <w:rsid w:val="006323D4"/>
    <w:rsid w:val="00635213"/>
    <w:rsid w:val="00646BF3"/>
    <w:rsid w:val="00663D39"/>
    <w:rsid w:val="006769E7"/>
    <w:rsid w:val="00685778"/>
    <w:rsid w:val="00686C04"/>
    <w:rsid w:val="00695D64"/>
    <w:rsid w:val="006C3762"/>
    <w:rsid w:val="006D0F4E"/>
    <w:rsid w:val="006D390E"/>
    <w:rsid w:val="006E06C1"/>
    <w:rsid w:val="006E18D6"/>
    <w:rsid w:val="0071008A"/>
    <w:rsid w:val="007230CE"/>
    <w:rsid w:val="00723E7F"/>
    <w:rsid w:val="00744318"/>
    <w:rsid w:val="0076418C"/>
    <w:rsid w:val="007673B0"/>
    <w:rsid w:val="007835CA"/>
    <w:rsid w:val="00792240"/>
    <w:rsid w:val="007C614C"/>
    <w:rsid w:val="007D399A"/>
    <w:rsid w:val="007E4B4C"/>
    <w:rsid w:val="007F1918"/>
    <w:rsid w:val="00823E77"/>
    <w:rsid w:val="00827DDB"/>
    <w:rsid w:val="00830CE6"/>
    <w:rsid w:val="0083287B"/>
    <w:rsid w:val="00833C13"/>
    <w:rsid w:val="00867418"/>
    <w:rsid w:val="008B0B8A"/>
    <w:rsid w:val="008B5F72"/>
    <w:rsid w:val="008C4C20"/>
    <w:rsid w:val="008C741F"/>
    <w:rsid w:val="008D17F0"/>
    <w:rsid w:val="008E0F93"/>
    <w:rsid w:val="008E2DD1"/>
    <w:rsid w:val="008E7265"/>
    <w:rsid w:val="008F3D41"/>
    <w:rsid w:val="00913EEB"/>
    <w:rsid w:val="0092246C"/>
    <w:rsid w:val="00924A53"/>
    <w:rsid w:val="0092664C"/>
    <w:rsid w:val="009312EE"/>
    <w:rsid w:val="00953D2D"/>
    <w:rsid w:val="00954B70"/>
    <w:rsid w:val="0098480C"/>
    <w:rsid w:val="00990023"/>
    <w:rsid w:val="00993524"/>
    <w:rsid w:val="009A5591"/>
    <w:rsid w:val="009C5220"/>
    <w:rsid w:val="009D1D8C"/>
    <w:rsid w:val="009D6989"/>
    <w:rsid w:val="00A031FC"/>
    <w:rsid w:val="00A06FB5"/>
    <w:rsid w:val="00A13434"/>
    <w:rsid w:val="00A22685"/>
    <w:rsid w:val="00A2529C"/>
    <w:rsid w:val="00A36B50"/>
    <w:rsid w:val="00A65292"/>
    <w:rsid w:val="00A71C54"/>
    <w:rsid w:val="00A778BB"/>
    <w:rsid w:val="00A80B3C"/>
    <w:rsid w:val="00A80FDD"/>
    <w:rsid w:val="00A934E5"/>
    <w:rsid w:val="00AA28BB"/>
    <w:rsid w:val="00AB029E"/>
    <w:rsid w:val="00AD10EE"/>
    <w:rsid w:val="00AD24F3"/>
    <w:rsid w:val="00AE6017"/>
    <w:rsid w:val="00B113A5"/>
    <w:rsid w:val="00B22621"/>
    <w:rsid w:val="00B22842"/>
    <w:rsid w:val="00B6310A"/>
    <w:rsid w:val="00B67632"/>
    <w:rsid w:val="00B83626"/>
    <w:rsid w:val="00BA043B"/>
    <w:rsid w:val="00BB232B"/>
    <w:rsid w:val="00BB6151"/>
    <w:rsid w:val="00BC7503"/>
    <w:rsid w:val="00BF5850"/>
    <w:rsid w:val="00C10204"/>
    <w:rsid w:val="00C221FB"/>
    <w:rsid w:val="00C25F1E"/>
    <w:rsid w:val="00C27895"/>
    <w:rsid w:val="00C35271"/>
    <w:rsid w:val="00C43D98"/>
    <w:rsid w:val="00C474B3"/>
    <w:rsid w:val="00C534C6"/>
    <w:rsid w:val="00C569F3"/>
    <w:rsid w:val="00C75E11"/>
    <w:rsid w:val="00C7655E"/>
    <w:rsid w:val="00C828DC"/>
    <w:rsid w:val="00C9700D"/>
    <w:rsid w:val="00CA56A7"/>
    <w:rsid w:val="00CC5E2D"/>
    <w:rsid w:val="00CF35DF"/>
    <w:rsid w:val="00D1264A"/>
    <w:rsid w:val="00D12E41"/>
    <w:rsid w:val="00D17F83"/>
    <w:rsid w:val="00D25708"/>
    <w:rsid w:val="00D32A57"/>
    <w:rsid w:val="00D37134"/>
    <w:rsid w:val="00D62E35"/>
    <w:rsid w:val="00D63AFD"/>
    <w:rsid w:val="00D63FC2"/>
    <w:rsid w:val="00D803A3"/>
    <w:rsid w:val="00D850D4"/>
    <w:rsid w:val="00D904BB"/>
    <w:rsid w:val="00DD409C"/>
    <w:rsid w:val="00DF1873"/>
    <w:rsid w:val="00E000E5"/>
    <w:rsid w:val="00E11304"/>
    <w:rsid w:val="00E42587"/>
    <w:rsid w:val="00E55E2C"/>
    <w:rsid w:val="00E71FBE"/>
    <w:rsid w:val="00EA4774"/>
    <w:rsid w:val="00ED0D1B"/>
    <w:rsid w:val="00EF50D6"/>
    <w:rsid w:val="00F01661"/>
    <w:rsid w:val="00F13185"/>
    <w:rsid w:val="00F16DF8"/>
    <w:rsid w:val="00F233F9"/>
    <w:rsid w:val="00F31B6A"/>
    <w:rsid w:val="00F42AC2"/>
    <w:rsid w:val="00F50F86"/>
    <w:rsid w:val="00F93E14"/>
    <w:rsid w:val="00F9409A"/>
    <w:rsid w:val="00FB4BF2"/>
    <w:rsid w:val="00FE620D"/>
    <w:rsid w:val="00FF00D6"/>
    <w:rsid w:val="00FF2616"/>
    <w:rsid w:val="00FF3E5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F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646BF3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46BF3"/>
    <w:rPr>
      <w:rFonts w:eastAsia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46B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46BF3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646BF3"/>
  </w:style>
  <w:style w:type="paragraph" w:styleId="a6">
    <w:name w:val="Balloon Text"/>
    <w:basedOn w:val="a"/>
    <w:link w:val="a7"/>
    <w:uiPriority w:val="99"/>
    <w:semiHidden/>
    <w:unhideWhenUsed/>
    <w:rsid w:val="00646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B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AA28BB"/>
    <w:rPr>
      <w:color w:val="0000FF"/>
      <w:u w:val="single"/>
    </w:rPr>
  </w:style>
  <w:style w:type="paragraph" w:customStyle="1" w:styleId="a9">
    <w:name w:val="Знак Знак Знак"/>
    <w:basedOn w:val="a"/>
    <w:qFormat/>
    <w:rsid w:val="000403B6"/>
    <w:pPr>
      <w:spacing w:after="160" w:line="240" w:lineRule="exact"/>
    </w:pPr>
    <w:rPr>
      <w:rFonts w:ascii="Verdana" w:hAnsi="Verdana"/>
    </w:rPr>
  </w:style>
  <w:style w:type="paragraph" w:styleId="aa">
    <w:name w:val="footer"/>
    <w:basedOn w:val="a"/>
    <w:link w:val="ab"/>
    <w:uiPriority w:val="99"/>
    <w:unhideWhenUsed/>
    <w:rsid w:val="000865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6580"/>
    <w:rPr>
      <w:rFonts w:eastAsia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35314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53145"/>
  </w:style>
  <w:style w:type="character" w:customStyle="1" w:styleId="10">
    <w:name w:val="Заголовок 1 Знак"/>
    <w:basedOn w:val="a0"/>
    <w:link w:val="1"/>
    <w:uiPriority w:val="9"/>
    <w:rsid w:val="003A4851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D80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A559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A80FD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"/>
    <w:basedOn w:val="a"/>
    <w:link w:val="af0"/>
    <w:rsid w:val="00244C7C"/>
    <w:pPr>
      <w:spacing w:after="120"/>
    </w:pPr>
  </w:style>
  <w:style w:type="character" w:customStyle="1" w:styleId="af0">
    <w:name w:val="Основной текст Знак"/>
    <w:basedOn w:val="a0"/>
    <w:link w:val="af"/>
    <w:rsid w:val="00244C7C"/>
    <w:rPr>
      <w:rFonts w:eastAsia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371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7134"/>
    <w:rPr>
      <w:rFonts w:eastAsia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D37134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D37134"/>
    <w:rPr>
      <w:rFonts w:eastAsia="Times New Roman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D3713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7134"/>
    <w:rPr>
      <w:rFonts w:eastAsia="Times New Roman"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482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Заголовок №4_"/>
    <w:link w:val="40"/>
    <w:rsid w:val="00FB4BF2"/>
    <w:rPr>
      <w:rFonts w:eastAsia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FB4BF2"/>
    <w:pPr>
      <w:shd w:val="clear" w:color="auto" w:fill="FFFFFF"/>
      <w:spacing w:line="310" w:lineRule="exact"/>
      <w:outlineLvl w:val="3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FB4BF2"/>
    <w:pPr>
      <w:widowControl w:val="0"/>
      <w:shd w:val="clear" w:color="auto" w:fill="FFFFFF"/>
      <w:spacing w:before="300" w:line="322" w:lineRule="exact"/>
      <w:ind w:hanging="360"/>
      <w:jc w:val="center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F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646BF3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46BF3"/>
    <w:rPr>
      <w:rFonts w:eastAsia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46B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46BF3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646BF3"/>
  </w:style>
  <w:style w:type="paragraph" w:styleId="a6">
    <w:name w:val="Balloon Text"/>
    <w:basedOn w:val="a"/>
    <w:link w:val="a7"/>
    <w:uiPriority w:val="99"/>
    <w:semiHidden/>
    <w:unhideWhenUsed/>
    <w:rsid w:val="00646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B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AA28BB"/>
    <w:rPr>
      <w:color w:val="0000FF"/>
      <w:u w:val="single"/>
    </w:rPr>
  </w:style>
  <w:style w:type="paragraph" w:customStyle="1" w:styleId="a9">
    <w:name w:val="Знак Знак Знак"/>
    <w:basedOn w:val="a"/>
    <w:qFormat/>
    <w:rsid w:val="000403B6"/>
    <w:pPr>
      <w:spacing w:after="160" w:line="240" w:lineRule="exact"/>
    </w:pPr>
    <w:rPr>
      <w:rFonts w:ascii="Verdana" w:hAnsi="Verdana"/>
    </w:rPr>
  </w:style>
  <w:style w:type="paragraph" w:styleId="aa">
    <w:name w:val="footer"/>
    <w:basedOn w:val="a"/>
    <w:link w:val="ab"/>
    <w:uiPriority w:val="99"/>
    <w:unhideWhenUsed/>
    <w:rsid w:val="000865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6580"/>
    <w:rPr>
      <w:rFonts w:eastAsia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35314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53145"/>
  </w:style>
  <w:style w:type="character" w:customStyle="1" w:styleId="10">
    <w:name w:val="Заголовок 1 Знак"/>
    <w:basedOn w:val="a0"/>
    <w:link w:val="1"/>
    <w:uiPriority w:val="9"/>
    <w:rsid w:val="003A4851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D80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A559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A80FD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"/>
    <w:basedOn w:val="a"/>
    <w:link w:val="af0"/>
    <w:rsid w:val="00244C7C"/>
    <w:pPr>
      <w:spacing w:after="120"/>
    </w:pPr>
  </w:style>
  <w:style w:type="character" w:customStyle="1" w:styleId="af0">
    <w:name w:val="Основной текст Знак"/>
    <w:basedOn w:val="a0"/>
    <w:link w:val="af"/>
    <w:rsid w:val="00244C7C"/>
    <w:rPr>
      <w:rFonts w:eastAsia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371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7134"/>
    <w:rPr>
      <w:rFonts w:eastAsia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D37134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D37134"/>
    <w:rPr>
      <w:rFonts w:eastAsia="Times New Roman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D3713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7134"/>
    <w:rPr>
      <w:rFonts w:eastAsia="Times New Roman"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482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Заголовок №4_"/>
    <w:link w:val="40"/>
    <w:rsid w:val="00FB4BF2"/>
    <w:rPr>
      <w:rFonts w:eastAsia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FB4BF2"/>
    <w:pPr>
      <w:shd w:val="clear" w:color="auto" w:fill="FFFFFF"/>
      <w:spacing w:line="310" w:lineRule="exact"/>
      <w:outlineLvl w:val="3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FB4BF2"/>
    <w:pPr>
      <w:widowControl w:val="0"/>
      <w:shd w:val="clear" w:color="auto" w:fill="FFFFFF"/>
      <w:spacing w:before="300" w:line="322" w:lineRule="exact"/>
      <w:ind w:hanging="360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kpt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AB00-8337-4119-8427-E4474DEE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10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2019-11-05T08:48:00Z</cp:lastPrinted>
  <dcterms:created xsi:type="dcterms:W3CDTF">2015-09-04T05:43:00Z</dcterms:created>
  <dcterms:modified xsi:type="dcterms:W3CDTF">2020-01-17T03:05:00Z</dcterms:modified>
</cp:coreProperties>
</file>